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33" w:rsidRDefault="00213533">
      <w:pPr>
        <w:pStyle w:val="ConsPlusTitlePage"/>
      </w:pPr>
      <w:r>
        <w:t xml:space="preserve">Документ предоставлен </w:t>
      </w:r>
      <w:hyperlink r:id="rId5" w:history="1">
        <w:r>
          <w:rPr>
            <w:color w:val="0000FF"/>
          </w:rPr>
          <w:t>КонсультантПлюс</w:t>
        </w:r>
      </w:hyperlink>
      <w:r>
        <w:br/>
      </w:r>
    </w:p>
    <w:p w:rsidR="00213533" w:rsidRDefault="00213533">
      <w:pPr>
        <w:pStyle w:val="ConsPlusNormal"/>
        <w:jc w:val="both"/>
        <w:outlineLvl w:val="0"/>
      </w:pPr>
    </w:p>
    <w:p w:rsidR="00213533" w:rsidRDefault="00213533">
      <w:pPr>
        <w:pStyle w:val="ConsPlusNormal"/>
        <w:outlineLvl w:val="0"/>
      </w:pPr>
      <w:r>
        <w:t>Зарегистрировано в Минюсте России 29 марта 2017 г. N 46166</w:t>
      </w:r>
    </w:p>
    <w:p w:rsidR="00213533" w:rsidRDefault="00213533">
      <w:pPr>
        <w:pStyle w:val="ConsPlusNormal"/>
        <w:pBdr>
          <w:top w:val="single" w:sz="6" w:space="0" w:color="auto"/>
        </w:pBdr>
        <w:spacing w:before="100" w:after="100"/>
        <w:jc w:val="both"/>
        <w:rPr>
          <w:sz w:val="2"/>
          <w:szCs w:val="2"/>
        </w:rPr>
      </w:pPr>
    </w:p>
    <w:p w:rsidR="00213533" w:rsidRDefault="00213533">
      <w:pPr>
        <w:pStyle w:val="ConsPlusNormal"/>
        <w:jc w:val="both"/>
      </w:pPr>
    </w:p>
    <w:p w:rsidR="00213533" w:rsidRDefault="00213533">
      <w:pPr>
        <w:pStyle w:val="ConsPlusTitle"/>
        <w:jc w:val="center"/>
      </w:pPr>
      <w:r>
        <w:t>ФЕДЕРАЛЬНАЯ СЛУЖБА ГОСУДАРСТВЕННОЙ СТАТИСТИКИ</w:t>
      </w:r>
    </w:p>
    <w:p w:rsidR="00213533" w:rsidRDefault="00213533">
      <w:pPr>
        <w:pStyle w:val="ConsPlusTitle"/>
        <w:jc w:val="center"/>
      </w:pPr>
    </w:p>
    <w:p w:rsidR="00213533" w:rsidRDefault="00213533">
      <w:pPr>
        <w:pStyle w:val="ConsPlusTitle"/>
        <w:jc w:val="center"/>
      </w:pPr>
      <w:r>
        <w:t>ПРИКАЗ</w:t>
      </w:r>
    </w:p>
    <w:p w:rsidR="00213533" w:rsidRDefault="00213533">
      <w:pPr>
        <w:pStyle w:val="ConsPlusTitle"/>
        <w:jc w:val="center"/>
      </w:pPr>
      <w:r>
        <w:t>от 13 марта 2017 г. N 168</w:t>
      </w:r>
    </w:p>
    <w:p w:rsidR="00213533" w:rsidRDefault="00213533">
      <w:pPr>
        <w:pStyle w:val="ConsPlusTitle"/>
        <w:jc w:val="center"/>
      </w:pPr>
    </w:p>
    <w:p w:rsidR="00213533" w:rsidRDefault="00213533">
      <w:pPr>
        <w:pStyle w:val="ConsPlusTitle"/>
        <w:jc w:val="center"/>
      </w:pPr>
      <w:r>
        <w:t>ОБ УТВЕРЖДЕНИИ ПОЛОЖЕНИЯ</w:t>
      </w:r>
    </w:p>
    <w:p w:rsidR="00213533" w:rsidRDefault="00213533">
      <w:pPr>
        <w:pStyle w:val="ConsPlusTitle"/>
        <w:jc w:val="center"/>
      </w:pPr>
      <w:r>
        <w:t>О ПОРЯДКЕ СООБЩЕНИЯ ФЕДЕРАЛЬНЫМИ ГОСУДАРСТВЕННЫМИ</w:t>
      </w:r>
    </w:p>
    <w:p w:rsidR="00213533" w:rsidRDefault="00213533">
      <w:pPr>
        <w:pStyle w:val="ConsPlusTitle"/>
        <w:jc w:val="center"/>
      </w:pPr>
      <w:r>
        <w:t>ГРАЖДАНСКИМИ СЛУЖАЩИМИ ФЕДЕРАЛЬНОЙ СЛУЖБЫ ГОСУДАРСТВЕННОЙ</w:t>
      </w:r>
    </w:p>
    <w:p w:rsidR="00213533" w:rsidRDefault="00213533">
      <w:pPr>
        <w:pStyle w:val="ConsPlusTitle"/>
        <w:jc w:val="center"/>
      </w:pPr>
      <w:r>
        <w:t>СТАТИСТИКИ, РАБОТНИКАМИ, ЗАМЕЩАЮЩИМИ ОТДЕЛЬНЫЕ ДОЛЖНОСТИ</w:t>
      </w:r>
    </w:p>
    <w:p w:rsidR="00213533" w:rsidRDefault="00213533">
      <w:pPr>
        <w:pStyle w:val="ConsPlusTitle"/>
        <w:jc w:val="center"/>
      </w:pPr>
      <w:r>
        <w:t>НА ОСНОВАНИИ ТРУДОВОГО ДОГОВОРА В ОРГАНИЗАЦИЯХ, СОЗДАННЫХ</w:t>
      </w:r>
    </w:p>
    <w:p w:rsidR="00213533" w:rsidRDefault="00213533">
      <w:pPr>
        <w:pStyle w:val="ConsPlusTitle"/>
        <w:jc w:val="center"/>
      </w:pPr>
      <w:r>
        <w:t>ДЛЯ ВЫПОЛНЕНИЯ ЗАДАЧ, ПОСТАВЛЕННЫХ ПЕРЕД ФЕДЕРАЛЬНОЙ</w:t>
      </w:r>
    </w:p>
    <w:p w:rsidR="00213533" w:rsidRDefault="00213533">
      <w:pPr>
        <w:pStyle w:val="ConsPlusTitle"/>
        <w:jc w:val="center"/>
      </w:pPr>
      <w:r>
        <w:t>СЛУЖБОЙ ГОСУДАРСТВЕННОЙ СТАТИСТИКИ, О ПОЛУЧЕНИИ ПОДАРКА</w:t>
      </w:r>
    </w:p>
    <w:p w:rsidR="00213533" w:rsidRDefault="00213533">
      <w:pPr>
        <w:pStyle w:val="ConsPlusTitle"/>
        <w:jc w:val="center"/>
      </w:pPr>
      <w:r>
        <w:t>В СВЯЗИ С ПРОТОКОЛЬНЫМИ МЕРОПРИЯТИЯМИ, СЛУЖЕБНЫМИ</w:t>
      </w:r>
    </w:p>
    <w:p w:rsidR="00213533" w:rsidRDefault="00213533">
      <w:pPr>
        <w:pStyle w:val="ConsPlusTitle"/>
        <w:jc w:val="center"/>
      </w:pPr>
      <w:r>
        <w:t>КОМАНДИРОВКАМИ И ДРУГИМИ ОФИЦИАЛЬНЫМИ МЕРОПРИЯТИЯМИ,</w:t>
      </w:r>
    </w:p>
    <w:p w:rsidR="00213533" w:rsidRDefault="00213533">
      <w:pPr>
        <w:pStyle w:val="ConsPlusTitle"/>
        <w:jc w:val="center"/>
      </w:pPr>
      <w:r>
        <w:t>УЧАСТИЕ В КОТОРЫХ СВЯЗАНО С ИСПОЛНЕНИЕМ ИМИ СЛУЖЕБНЫХ</w:t>
      </w:r>
    </w:p>
    <w:p w:rsidR="00213533" w:rsidRDefault="00213533">
      <w:pPr>
        <w:pStyle w:val="ConsPlusTitle"/>
        <w:jc w:val="center"/>
      </w:pPr>
      <w:r>
        <w:t>(ДОЛЖНОСТНЫХ) ОБЯЗАННОСТЕЙ, СДАЧЕ И ОЦЕНКЕ ПОДАРКА,</w:t>
      </w:r>
    </w:p>
    <w:p w:rsidR="00213533" w:rsidRDefault="00213533">
      <w:pPr>
        <w:pStyle w:val="ConsPlusTitle"/>
        <w:jc w:val="center"/>
      </w:pPr>
      <w:r>
        <w:t>РЕАЛИЗАЦИИ (ВЫКУПЕ) И ЗАЧИСЛЕНИИ СРЕДСТВ,</w:t>
      </w:r>
    </w:p>
    <w:p w:rsidR="00213533" w:rsidRDefault="00213533">
      <w:pPr>
        <w:pStyle w:val="ConsPlusTitle"/>
        <w:jc w:val="center"/>
      </w:pPr>
      <w:r>
        <w:t>ВЫРУЧЕННЫХ ОТ ЕГО РЕАЛИЗАЦИИ</w:t>
      </w:r>
    </w:p>
    <w:p w:rsidR="00213533" w:rsidRDefault="002135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533" w:rsidRDefault="002135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3533" w:rsidRDefault="002135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3533" w:rsidRDefault="00213533">
            <w:pPr>
              <w:pStyle w:val="ConsPlusNormal"/>
              <w:jc w:val="center"/>
            </w:pPr>
            <w:r>
              <w:rPr>
                <w:color w:val="392C69"/>
              </w:rPr>
              <w:t>Список изменяющих документов</w:t>
            </w:r>
          </w:p>
          <w:p w:rsidR="00213533" w:rsidRDefault="00213533">
            <w:pPr>
              <w:pStyle w:val="ConsPlusNormal"/>
              <w:jc w:val="center"/>
            </w:pPr>
            <w:r>
              <w:rPr>
                <w:color w:val="392C69"/>
              </w:rPr>
              <w:t xml:space="preserve">(в ред. </w:t>
            </w:r>
            <w:hyperlink r:id="rId6"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213533" w:rsidRDefault="00213533">
            <w:pPr>
              <w:spacing w:after="1" w:line="0" w:lineRule="atLeast"/>
            </w:pPr>
          </w:p>
        </w:tc>
      </w:tr>
    </w:tbl>
    <w:p w:rsidR="00213533" w:rsidRDefault="00213533">
      <w:pPr>
        <w:pStyle w:val="ConsPlusNormal"/>
        <w:jc w:val="both"/>
      </w:pPr>
    </w:p>
    <w:p w:rsidR="00213533" w:rsidRDefault="00213533">
      <w:pPr>
        <w:pStyle w:val="ConsPlusNormal"/>
        <w:ind w:firstLine="540"/>
        <w:jc w:val="both"/>
      </w:pPr>
      <w:r>
        <w:t xml:space="preserve">В соответствии с </w:t>
      </w:r>
      <w:hyperlink r:id="rId7" w:history="1">
        <w:r>
          <w:rPr>
            <w:color w:val="0000FF"/>
          </w:rPr>
          <w:t>пунктом 6</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приказываю:</w:t>
      </w:r>
    </w:p>
    <w:p w:rsidR="00213533" w:rsidRDefault="00213533">
      <w:pPr>
        <w:pStyle w:val="ConsPlusNormal"/>
        <w:spacing w:before="220"/>
        <w:ind w:firstLine="540"/>
        <w:jc w:val="both"/>
      </w:pPr>
      <w:r>
        <w:t xml:space="preserve">утвердить прилагаемое </w:t>
      </w:r>
      <w:hyperlink w:anchor="P41" w:history="1">
        <w:r>
          <w:rPr>
            <w:color w:val="0000FF"/>
          </w:rPr>
          <w:t>Положение</w:t>
        </w:r>
      </w:hyperlink>
      <w:r>
        <w:t xml:space="preserve"> о порядке сообщения федеральными государственными гражданскими 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13533" w:rsidRDefault="00213533">
      <w:pPr>
        <w:pStyle w:val="ConsPlusNormal"/>
        <w:jc w:val="both"/>
      </w:pPr>
    </w:p>
    <w:p w:rsidR="00213533" w:rsidRDefault="00213533">
      <w:pPr>
        <w:pStyle w:val="ConsPlusNormal"/>
        <w:jc w:val="right"/>
      </w:pPr>
      <w:r>
        <w:t>Руководитель</w:t>
      </w:r>
    </w:p>
    <w:p w:rsidR="00213533" w:rsidRDefault="00213533">
      <w:pPr>
        <w:pStyle w:val="ConsPlusNormal"/>
        <w:jc w:val="right"/>
      </w:pPr>
      <w:r>
        <w:t>А.Е.СУРИНОВ</w:t>
      </w: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right"/>
        <w:outlineLvl w:val="0"/>
      </w:pPr>
      <w:r>
        <w:t>Приложение</w:t>
      </w:r>
    </w:p>
    <w:p w:rsidR="00213533" w:rsidRDefault="00213533">
      <w:pPr>
        <w:pStyle w:val="ConsPlusNormal"/>
        <w:jc w:val="both"/>
      </w:pPr>
    </w:p>
    <w:p w:rsidR="00213533" w:rsidRDefault="00213533">
      <w:pPr>
        <w:pStyle w:val="ConsPlusNormal"/>
        <w:jc w:val="right"/>
      </w:pPr>
      <w:r>
        <w:lastRenderedPageBreak/>
        <w:t>Утверждено</w:t>
      </w:r>
    </w:p>
    <w:p w:rsidR="00213533" w:rsidRDefault="00213533">
      <w:pPr>
        <w:pStyle w:val="ConsPlusNormal"/>
        <w:jc w:val="right"/>
      </w:pPr>
      <w:r>
        <w:t>приказом Росстата</w:t>
      </w:r>
    </w:p>
    <w:p w:rsidR="00213533" w:rsidRDefault="00213533">
      <w:pPr>
        <w:pStyle w:val="ConsPlusNormal"/>
        <w:jc w:val="right"/>
      </w:pPr>
      <w:r>
        <w:t>от 13.03.2017 N 168</w:t>
      </w:r>
    </w:p>
    <w:p w:rsidR="00213533" w:rsidRDefault="00213533">
      <w:pPr>
        <w:pStyle w:val="ConsPlusNormal"/>
        <w:jc w:val="both"/>
      </w:pPr>
    </w:p>
    <w:p w:rsidR="00213533" w:rsidRDefault="00213533">
      <w:pPr>
        <w:pStyle w:val="ConsPlusTitle"/>
        <w:jc w:val="center"/>
      </w:pPr>
      <w:bookmarkStart w:id="0" w:name="P41"/>
      <w:bookmarkEnd w:id="0"/>
      <w:r>
        <w:t>ПОЛОЖЕНИЕ</w:t>
      </w:r>
    </w:p>
    <w:p w:rsidR="00213533" w:rsidRDefault="00213533">
      <w:pPr>
        <w:pStyle w:val="ConsPlusTitle"/>
        <w:jc w:val="center"/>
      </w:pPr>
      <w:r>
        <w:t>О ПОРЯДКЕ СООБЩЕНИЯ ФЕДЕРАЛЬНЫМИ ГОСУДАРСТВЕННЫМИ</w:t>
      </w:r>
    </w:p>
    <w:p w:rsidR="00213533" w:rsidRDefault="00213533">
      <w:pPr>
        <w:pStyle w:val="ConsPlusTitle"/>
        <w:jc w:val="center"/>
      </w:pPr>
      <w:r>
        <w:t>ГРАЖДАНСКИМИ СЛУЖАЩИМИ ФЕДЕРАЛЬНОЙ СЛУЖБЫ ГОСУДАРСТВЕННОЙ</w:t>
      </w:r>
    </w:p>
    <w:p w:rsidR="00213533" w:rsidRDefault="00213533">
      <w:pPr>
        <w:pStyle w:val="ConsPlusTitle"/>
        <w:jc w:val="center"/>
      </w:pPr>
      <w:r>
        <w:t>СТАТИСТИКИ, РАБОТНИКАМИ, ЗАМЕЩАЮЩИМИ ОТДЕЛЬНЫЕ ДОЛЖНОСТИ</w:t>
      </w:r>
    </w:p>
    <w:p w:rsidR="00213533" w:rsidRDefault="00213533">
      <w:pPr>
        <w:pStyle w:val="ConsPlusTitle"/>
        <w:jc w:val="center"/>
      </w:pPr>
      <w:r>
        <w:t>НА ОСНОВАНИИ ТРУДОВОГО ДОГОВОРА В ОРГАНИЗАЦИЯХ, СОЗДАННЫХ</w:t>
      </w:r>
    </w:p>
    <w:p w:rsidR="00213533" w:rsidRDefault="00213533">
      <w:pPr>
        <w:pStyle w:val="ConsPlusTitle"/>
        <w:jc w:val="center"/>
      </w:pPr>
      <w:r>
        <w:t>ДЛЯ ВЫПОЛНЕНИЯ ЗАДАЧ, ПОСТАВЛЕННЫХ ПЕРЕД ФЕДЕРАЛЬНОЙ</w:t>
      </w:r>
    </w:p>
    <w:p w:rsidR="00213533" w:rsidRDefault="00213533">
      <w:pPr>
        <w:pStyle w:val="ConsPlusTitle"/>
        <w:jc w:val="center"/>
      </w:pPr>
      <w:r>
        <w:t>СЛУЖБОЙ ГОСУДАРСТВЕННОЙ СТАТИСТИКИ, О ПОЛУЧЕНИИ ПОДАРКА</w:t>
      </w:r>
    </w:p>
    <w:p w:rsidR="00213533" w:rsidRDefault="00213533">
      <w:pPr>
        <w:pStyle w:val="ConsPlusTitle"/>
        <w:jc w:val="center"/>
      </w:pPr>
      <w:r>
        <w:t>В СВЯЗИ С ПРОТОКОЛЬНЫМИ МЕРОПРИЯТИЯМИ, СЛУЖЕБНЫМИ</w:t>
      </w:r>
    </w:p>
    <w:p w:rsidR="00213533" w:rsidRDefault="00213533">
      <w:pPr>
        <w:pStyle w:val="ConsPlusTitle"/>
        <w:jc w:val="center"/>
      </w:pPr>
      <w:r>
        <w:t>КОМАНДИРОВКАМИ И ДРУГИМИ ОФИЦИАЛЬНЫМИ МЕРОПРИЯТИЯМИ,</w:t>
      </w:r>
    </w:p>
    <w:p w:rsidR="00213533" w:rsidRDefault="00213533">
      <w:pPr>
        <w:pStyle w:val="ConsPlusTitle"/>
        <w:jc w:val="center"/>
      </w:pPr>
      <w:r>
        <w:t>УЧАСТИЕ В КОТОРЫХ СВЯЗАНО С ИСПОЛНЕНИЕМ ИМИ СЛУЖЕБНЫХ</w:t>
      </w:r>
    </w:p>
    <w:p w:rsidR="00213533" w:rsidRDefault="00213533">
      <w:pPr>
        <w:pStyle w:val="ConsPlusTitle"/>
        <w:jc w:val="center"/>
      </w:pPr>
      <w:r>
        <w:t>(ДОЛЖНОСТНЫХ) ОБЯЗАННОСТЕЙ, СДАЧЕ И ОЦЕНКЕ ПОДАРКА,</w:t>
      </w:r>
    </w:p>
    <w:p w:rsidR="00213533" w:rsidRDefault="00213533">
      <w:pPr>
        <w:pStyle w:val="ConsPlusTitle"/>
        <w:jc w:val="center"/>
      </w:pPr>
      <w:r>
        <w:t>РЕАЛИЗАЦИИ (ВЫКУПЕ) И ЗАЧИСЛЕНИИ СРЕДСТВ,</w:t>
      </w:r>
    </w:p>
    <w:p w:rsidR="00213533" w:rsidRDefault="00213533">
      <w:pPr>
        <w:pStyle w:val="ConsPlusTitle"/>
        <w:jc w:val="center"/>
      </w:pPr>
      <w:r>
        <w:t>ВЫРУЧЕННЫХ ОТ ЕГО РЕАЛИЗАЦИИ</w:t>
      </w:r>
    </w:p>
    <w:p w:rsidR="00213533" w:rsidRDefault="002135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533" w:rsidRDefault="002135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3533" w:rsidRDefault="002135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3533" w:rsidRDefault="00213533">
            <w:pPr>
              <w:pStyle w:val="ConsPlusNormal"/>
              <w:jc w:val="center"/>
            </w:pPr>
            <w:r>
              <w:rPr>
                <w:color w:val="392C69"/>
              </w:rPr>
              <w:t>Список изменяющих документов</w:t>
            </w:r>
          </w:p>
          <w:p w:rsidR="00213533" w:rsidRDefault="00213533">
            <w:pPr>
              <w:pStyle w:val="ConsPlusNormal"/>
              <w:jc w:val="center"/>
            </w:pPr>
            <w:r>
              <w:rPr>
                <w:color w:val="392C69"/>
              </w:rPr>
              <w:t xml:space="preserve">(в ред. </w:t>
            </w:r>
            <w:hyperlink r:id="rId8"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213533" w:rsidRDefault="00213533">
            <w:pPr>
              <w:spacing w:after="1" w:line="0" w:lineRule="atLeast"/>
            </w:pPr>
          </w:p>
        </w:tc>
      </w:tr>
    </w:tbl>
    <w:p w:rsidR="00213533" w:rsidRDefault="00213533">
      <w:pPr>
        <w:pStyle w:val="ConsPlusNormal"/>
        <w:jc w:val="both"/>
      </w:pPr>
    </w:p>
    <w:p w:rsidR="00213533" w:rsidRDefault="00213533">
      <w:pPr>
        <w:pStyle w:val="ConsPlusNormal"/>
        <w:ind w:firstLine="540"/>
        <w:jc w:val="both"/>
      </w:pPr>
      <w:r>
        <w:t>1. Настоящее Положение определяет порядок сообщения федеральными государственными гражданскими служащими Федеральной службы государственной статистики, ее территориальных органов, а также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(далее соответственно - гражданский служащий, работник, организация),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213533" w:rsidRDefault="00213533">
      <w:pPr>
        <w:pStyle w:val="ConsPlusNormal"/>
        <w:spacing w:before="220"/>
        <w:ind w:firstLine="540"/>
        <w:jc w:val="both"/>
      </w:pPr>
      <w:r>
        <w:t>2. Для целей настоящего Положения используются следующие понятия:</w:t>
      </w:r>
    </w:p>
    <w:p w:rsidR="00213533" w:rsidRDefault="00213533">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13533" w:rsidRDefault="00213533">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деятельности указанных лиц &lt;1&gt;.</w:t>
      </w:r>
    </w:p>
    <w:p w:rsidR="00213533" w:rsidRDefault="00213533">
      <w:pPr>
        <w:pStyle w:val="ConsPlusNormal"/>
        <w:spacing w:before="220"/>
        <w:ind w:firstLine="540"/>
        <w:jc w:val="both"/>
      </w:pPr>
      <w:r>
        <w:t>--------------------------------</w:t>
      </w:r>
    </w:p>
    <w:p w:rsidR="00213533" w:rsidRDefault="00213533">
      <w:pPr>
        <w:pStyle w:val="ConsPlusNormal"/>
        <w:spacing w:before="220"/>
        <w:ind w:firstLine="540"/>
        <w:jc w:val="both"/>
      </w:pPr>
      <w:r>
        <w:lastRenderedPageBreak/>
        <w:t xml:space="preserve">&lt;1&gt; </w:t>
      </w:r>
      <w:hyperlink r:id="rId9" w:history="1">
        <w:r>
          <w:rPr>
            <w:color w:val="0000FF"/>
          </w:rPr>
          <w:t>Пункт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(Собрание законодательства Российской Федерации, 2014, N 3, ст. 279; 2015, N 42, ст. 5798).</w:t>
      </w:r>
    </w:p>
    <w:p w:rsidR="00213533" w:rsidRDefault="00213533">
      <w:pPr>
        <w:pStyle w:val="ConsPlusNormal"/>
        <w:jc w:val="both"/>
      </w:pPr>
    </w:p>
    <w:p w:rsidR="00213533" w:rsidRDefault="00213533">
      <w:pPr>
        <w:pStyle w:val="ConsPlusNormal"/>
        <w:ind w:firstLine="540"/>
        <w:jc w:val="both"/>
      </w:pPr>
      <w:r>
        <w:t>3. Гражданские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13533" w:rsidRDefault="00213533">
      <w:pPr>
        <w:pStyle w:val="ConsPlusNormal"/>
        <w:spacing w:before="220"/>
        <w:ind w:firstLine="540"/>
        <w:jc w:val="both"/>
      </w:pPr>
      <w:r>
        <w:t>4. Гражданские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Росстат, его территориальный орган или организацию, в которых они проходят федеральную государственную гражданскую службу или осуществляют трудовую деятельность.</w:t>
      </w:r>
    </w:p>
    <w:p w:rsidR="00213533" w:rsidRDefault="00213533">
      <w:pPr>
        <w:pStyle w:val="ConsPlusNormal"/>
        <w:spacing w:before="220"/>
        <w:ind w:firstLine="540"/>
        <w:jc w:val="both"/>
      </w:pPr>
      <w:bookmarkStart w:id="1" w:name="P66"/>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w:t>
      </w:r>
      <w:hyperlink r:id="rId10" w:history="1">
        <w:r>
          <w:rPr>
            <w:color w:val="0000FF"/>
          </w:rPr>
          <w:t>форме</w:t>
        </w:r>
      </w:hyperlink>
      <w:r>
        <w:t xml:space="preserve"> согласно приложению к Типовому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утвержденному постановлением Правительства Российской Федерации от 9 января 2014 г. N 10, представляется не позднее 3 рабочих дней со дня получения подарка гражданским служащим центрального аппарата Росстата в Управление правового обеспечения, гражданскими служащими территориальных органов Росстата и работниками - в уполномоченное структурное подразделение территориального органа Росстата или организации соответственно.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13533" w:rsidRDefault="00213533">
      <w:pPr>
        <w:pStyle w:val="ConsPlusNormal"/>
        <w:jc w:val="both"/>
      </w:pPr>
      <w:r>
        <w:t xml:space="preserve">(в ред. </w:t>
      </w:r>
      <w:hyperlink r:id="rId11" w:history="1">
        <w:r>
          <w:rPr>
            <w:color w:val="0000FF"/>
          </w:rPr>
          <w:t>Приказа</w:t>
        </w:r>
      </w:hyperlink>
      <w:r>
        <w:t xml:space="preserve"> Росстата от 26.08.2021 N 512)</w:t>
      </w:r>
    </w:p>
    <w:p w:rsidR="00213533" w:rsidRDefault="00213533">
      <w:pPr>
        <w:pStyle w:val="ConsPlusNormal"/>
        <w:spacing w:before="220"/>
        <w:ind w:firstLine="540"/>
        <w:jc w:val="both"/>
      </w:pPr>
      <w:bookmarkStart w:id="2" w:name="P68"/>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13533" w:rsidRDefault="00213533">
      <w:pPr>
        <w:pStyle w:val="ConsPlusNormal"/>
        <w:spacing w:before="220"/>
        <w:ind w:firstLine="540"/>
        <w:jc w:val="both"/>
      </w:pPr>
      <w:r>
        <w:t xml:space="preserve">При невозможности подачи уведомления в сроки, указанные в </w:t>
      </w:r>
      <w:hyperlink w:anchor="P66" w:history="1">
        <w:r>
          <w:rPr>
            <w:color w:val="0000FF"/>
          </w:rPr>
          <w:t>абзацах первом</w:t>
        </w:r>
      </w:hyperlink>
      <w:r>
        <w:t xml:space="preserve"> и </w:t>
      </w:r>
      <w:hyperlink w:anchor="P68" w:history="1">
        <w:r>
          <w:rPr>
            <w:color w:val="0000FF"/>
          </w:rPr>
          <w:t>втором</w:t>
        </w:r>
      </w:hyperlink>
      <w:r>
        <w:t xml:space="preserve"> настоящего пункта, по причине, не зависящей от гражданского служащего (работника), оно представляется не позднее следующего дня после ее устранения.</w:t>
      </w:r>
    </w:p>
    <w:p w:rsidR="00213533" w:rsidRDefault="00213533">
      <w:pPr>
        <w:pStyle w:val="ConsPlusNormal"/>
        <w:spacing w:before="220"/>
        <w:ind w:firstLine="540"/>
        <w:jc w:val="both"/>
      </w:pPr>
      <w:r>
        <w:t>6. Уведомление составляется в 2 экземплярах, один из которых возвращается гражданскому служащему (работнику), представившему уведомление, с отметкой о регистрации в журнале регистрации уведомлений о получении подарков (</w:t>
      </w:r>
      <w:hyperlink w:anchor="P117" w:history="1">
        <w:r>
          <w:rPr>
            <w:color w:val="0000FF"/>
          </w:rPr>
          <w:t>приложение N 1</w:t>
        </w:r>
      </w:hyperlink>
      <w:r>
        <w:t xml:space="preserve"> к настоящему Положению), другой экземпляр направляется в постоянно действующие комиссии по приему-передаче, списанию федерального имущества (основных средств, непроизводственных активов, нематериальных активов, материальных запасов) в центральном аппарате Федеральной службы государственной статистики (далее - Комиссия).</w:t>
      </w:r>
    </w:p>
    <w:p w:rsidR="00213533" w:rsidRDefault="00213533">
      <w:pPr>
        <w:pStyle w:val="ConsPlusNormal"/>
        <w:spacing w:before="220"/>
        <w:ind w:firstLine="540"/>
        <w:jc w:val="both"/>
      </w:pPr>
      <w:r>
        <w:lastRenderedPageBreak/>
        <w:t>7. Подарок, стоимость которого подтверждается документами и превышает 3 тысячи рублей либо стоимость которого получившим его гражданскому служащему (работнику) неизвестна, сдается уполномоченному лицу Управления делами, уполномоченному лицу территориального органа Росстата или организации, которое принимает его на хранение по акту приема-передачи (</w:t>
      </w:r>
      <w:hyperlink w:anchor="P182" w:history="1">
        <w:r>
          <w:rPr>
            <w:color w:val="0000FF"/>
          </w:rPr>
          <w:t>приложению N 2</w:t>
        </w:r>
      </w:hyperlink>
      <w:r>
        <w:t xml:space="preserve"> к настоящему Положению) не позднее 5 рабочих дней со дня регистрации уведомления в соответствующем журнале регистрации.</w:t>
      </w:r>
    </w:p>
    <w:p w:rsidR="00213533" w:rsidRDefault="00213533">
      <w:pPr>
        <w:pStyle w:val="ConsPlusNormal"/>
        <w:jc w:val="both"/>
      </w:pPr>
      <w:r>
        <w:t xml:space="preserve">(в ред. </w:t>
      </w:r>
      <w:hyperlink r:id="rId12" w:history="1">
        <w:r>
          <w:rPr>
            <w:color w:val="0000FF"/>
          </w:rPr>
          <w:t>Приказа</w:t>
        </w:r>
      </w:hyperlink>
      <w:r>
        <w:t xml:space="preserve"> Росстата от 26.08.2021 N 512)</w:t>
      </w:r>
    </w:p>
    <w:p w:rsidR="00213533" w:rsidRDefault="00213533">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13533" w:rsidRDefault="00213533">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при необходимости с привлечением на добровольных началах экспертов. Сведения о рыночной цене подтверждаются документально, а при невозможности документального подтверждения - экспертным путем.</w:t>
      </w:r>
    </w:p>
    <w:p w:rsidR="00213533" w:rsidRDefault="00213533">
      <w:pPr>
        <w:pStyle w:val="ConsPlusNormal"/>
        <w:spacing w:before="220"/>
        <w:ind w:firstLine="540"/>
        <w:jc w:val="both"/>
      </w:pPr>
      <w:r>
        <w:t>Подарок возвращается сдавшему его лицу по акту приема-передачи (</w:t>
      </w:r>
      <w:hyperlink w:anchor="P253" w:history="1">
        <w:r>
          <w:rPr>
            <w:color w:val="0000FF"/>
          </w:rPr>
          <w:t>приложению N 3</w:t>
        </w:r>
      </w:hyperlink>
      <w:r>
        <w:t xml:space="preserve"> к настоящему Положению) в случае, если его стоимость не превышает 3 тысячи рублей.</w:t>
      </w:r>
    </w:p>
    <w:p w:rsidR="00213533" w:rsidRDefault="00213533">
      <w:pPr>
        <w:pStyle w:val="ConsPlusNormal"/>
        <w:spacing w:before="220"/>
        <w:ind w:firstLine="540"/>
        <w:jc w:val="both"/>
      </w:pPr>
      <w:r>
        <w:t>10. Управление делами, уполномоченное структурное подразделение территориального органа Росстата или организации обеспечивает включение принятого к бухгалтерскому учету подарка, стоимость которого превышает 3 тысячи рублей, в реестр федерального имущества.</w:t>
      </w:r>
    </w:p>
    <w:p w:rsidR="00213533" w:rsidRDefault="00213533">
      <w:pPr>
        <w:pStyle w:val="ConsPlusNormal"/>
        <w:jc w:val="both"/>
      </w:pPr>
      <w:r>
        <w:t xml:space="preserve">(п. 10 в ред. </w:t>
      </w:r>
      <w:hyperlink r:id="rId13" w:history="1">
        <w:r>
          <w:rPr>
            <w:color w:val="0000FF"/>
          </w:rPr>
          <w:t>Приказа</w:t>
        </w:r>
      </w:hyperlink>
      <w:r>
        <w:t xml:space="preserve"> Росстата от 26.08.2021 N 512)</w:t>
      </w:r>
    </w:p>
    <w:p w:rsidR="00213533" w:rsidRDefault="00213533">
      <w:pPr>
        <w:pStyle w:val="ConsPlusNormal"/>
        <w:spacing w:before="220"/>
        <w:ind w:firstLine="540"/>
        <w:jc w:val="both"/>
      </w:pPr>
      <w:bookmarkStart w:id="3" w:name="P78"/>
      <w:bookmarkEnd w:id="3"/>
      <w:r>
        <w:t>11. Гражданский служащий (работник), сдавший подарок, может его выкупить, направив на имя представителя нанимателя (работодателя) соответствующее заявление (</w:t>
      </w:r>
      <w:hyperlink w:anchor="P306" w:history="1">
        <w:r>
          <w:rPr>
            <w:color w:val="0000FF"/>
          </w:rPr>
          <w:t>приложение N 4</w:t>
        </w:r>
      </w:hyperlink>
      <w:r>
        <w:t xml:space="preserve"> к настоящему Положению) не позднее двух месяцев со дня сдачи подарка.</w:t>
      </w:r>
    </w:p>
    <w:p w:rsidR="00213533" w:rsidRDefault="00213533">
      <w:pPr>
        <w:pStyle w:val="ConsPlusNormal"/>
        <w:spacing w:before="220"/>
        <w:ind w:firstLine="540"/>
        <w:jc w:val="both"/>
      </w:pPr>
      <w:bookmarkStart w:id="4" w:name="P79"/>
      <w:bookmarkEnd w:id="4"/>
      <w:r>
        <w:t xml:space="preserve">12. Комиссия в течение 3 месяцев со дня поступления заявления, указанного в </w:t>
      </w:r>
      <w:hyperlink w:anchor="P78"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13533" w:rsidRDefault="00213533">
      <w:pPr>
        <w:pStyle w:val="ConsPlusNormal"/>
        <w:spacing w:before="220"/>
        <w:ind w:firstLine="540"/>
        <w:jc w:val="both"/>
      </w:pPr>
      <w:r>
        <w:t xml:space="preserve">13. В случае если в отношении подарка, изготовленного из драгоценных металлов и (или) драгоценных камней, не поступило от гражданского служащего (работника) заявление, указанное в </w:t>
      </w:r>
      <w:hyperlink w:anchor="P78" w:history="1">
        <w:r>
          <w:rPr>
            <w:color w:val="0000FF"/>
          </w:rPr>
          <w:t>пункте 11</w:t>
        </w:r>
      </w:hyperlink>
      <w:r>
        <w:t xml:space="preserve"> настоящего Положения, либо в случае отказа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&lt;2&gt;.</w:t>
      </w:r>
    </w:p>
    <w:p w:rsidR="00213533" w:rsidRDefault="00213533">
      <w:pPr>
        <w:pStyle w:val="ConsPlusNormal"/>
        <w:spacing w:before="220"/>
        <w:ind w:firstLine="540"/>
        <w:jc w:val="both"/>
      </w:pPr>
      <w:r>
        <w:t>--------------------------------</w:t>
      </w:r>
    </w:p>
    <w:p w:rsidR="00213533" w:rsidRDefault="00213533">
      <w:pPr>
        <w:pStyle w:val="ConsPlusNormal"/>
        <w:spacing w:before="220"/>
        <w:ind w:firstLine="540"/>
        <w:jc w:val="both"/>
      </w:pPr>
      <w:r>
        <w:t xml:space="preserve">&lt;2&gt; </w:t>
      </w:r>
      <w:hyperlink r:id="rId14" w:history="1">
        <w:r>
          <w:rPr>
            <w:color w:val="0000FF"/>
          </w:rPr>
          <w:t>Пункт 13.1</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w:t>
      </w:r>
      <w:r>
        <w:lastRenderedPageBreak/>
        <w:t>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213533" w:rsidRDefault="00213533">
      <w:pPr>
        <w:pStyle w:val="ConsPlusNormal"/>
        <w:jc w:val="both"/>
      </w:pPr>
    </w:p>
    <w:p w:rsidR="00213533" w:rsidRDefault="00213533">
      <w:pPr>
        <w:pStyle w:val="ConsPlusNormal"/>
        <w:ind w:firstLine="540"/>
        <w:jc w:val="both"/>
      </w:pPr>
      <w:r>
        <w:t xml:space="preserve">14. Подарок, в отношении которого не поступило заявление, указанное в </w:t>
      </w:r>
      <w:hyperlink w:anchor="P78" w:history="1">
        <w:r>
          <w:rPr>
            <w:color w:val="0000FF"/>
          </w:rPr>
          <w:t>пункте 11</w:t>
        </w:r>
      </w:hyperlink>
      <w:r>
        <w:t xml:space="preserve"> настоящего Положения, может использоваться Росстатом, его территориальным органом или организацией с учетом заключения Комиссии о целесообразности использования подарка для обеспечения деятельности Росстата, его территориального органа или организации соответственно.</w:t>
      </w:r>
    </w:p>
    <w:p w:rsidR="00213533" w:rsidRDefault="00213533">
      <w:pPr>
        <w:pStyle w:val="ConsPlusNormal"/>
        <w:spacing w:before="220"/>
        <w:ind w:firstLine="540"/>
        <w:jc w:val="both"/>
      </w:pPr>
      <w:bookmarkStart w:id="5" w:name="P85"/>
      <w:bookmarkEnd w:id="5"/>
      <w:r>
        <w:t>15. В случае нецелесообразности использования подарка руководителем Росстата, его территориального органа или организации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213533" w:rsidRDefault="00213533">
      <w:pPr>
        <w:pStyle w:val="ConsPlusNormal"/>
        <w:spacing w:before="220"/>
        <w:ind w:firstLine="540"/>
        <w:jc w:val="both"/>
      </w:pPr>
      <w:r>
        <w:t xml:space="preserve">16. Оценка стоимости подарка для реализации (выкупа), предусмотренная </w:t>
      </w:r>
      <w:hyperlink w:anchor="P79" w:history="1">
        <w:r>
          <w:rPr>
            <w:color w:val="0000FF"/>
          </w:rPr>
          <w:t>пунктами 12</w:t>
        </w:r>
      </w:hyperlink>
      <w:r>
        <w:t xml:space="preserve"> и </w:t>
      </w:r>
      <w:hyperlink w:anchor="P85"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13533" w:rsidRDefault="00213533">
      <w:pPr>
        <w:pStyle w:val="ConsPlusNormal"/>
        <w:spacing w:before="220"/>
        <w:ind w:firstLine="540"/>
        <w:jc w:val="both"/>
      </w:pPr>
      <w:r>
        <w:t>17. В случае если подарок не выкуплен или не реализован, руководителем Росстата, его территориального органа или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13533" w:rsidRDefault="00213533">
      <w:pPr>
        <w:pStyle w:val="ConsPlusNormal"/>
        <w:spacing w:before="220"/>
        <w:ind w:firstLine="540"/>
        <w:jc w:val="both"/>
      </w:pPr>
      <w:r>
        <w:t>18.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right"/>
        <w:outlineLvl w:val="1"/>
      </w:pPr>
      <w:r>
        <w:t>Приложение N 1</w:t>
      </w:r>
    </w:p>
    <w:p w:rsidR="00213533" w:rsidRDefault="00213533">
      <w:pPr>
        <w:pStyle w:val="ConsPlusNormal"/>
        <w:jc w:val="right"/>
      </w:pPr>
      <w:r>
        <w:t>к Положению о порядке сообщения</w:t>
      </w:r>
    </w:p>
    <w:p w:rsidR="00213533" w:rsidRDefault="00213533">
      <w:pPr>
        <w:pStyle w:val="ConsPlusNormal"/>
        <w:jc w:val="right"/>
      </w:pPr>
      <w:r>
        <w:t>федеральными государственными гражданскими</w:t>
      </w:r>
    </w:p>
    <w:p w:rsidR="00213533" w:rsidRDefault="00213533">
      <w:pPr>
        <w:pStyle w:val="ConsPlusNormal"/>
        <w:jc w:val="right"/>
      </w:pPr>
      <w:r>
        <w:t>служащими Федеральной службы</w:t>
      </w:r>
    </w:p>
    <w:p w:rsidR="00213533" w:rsidRDefault="00213533">
      <w:pPr>
        <w:pStyle w:val="ConsPlusNormal"/>
        <w:jc w:val="right"/>
      </w:pPr>
      <w:r>
        <w:t>государственной статистики, работниками,</w:t>
      </w:r>
    </w:p>
    <w:p w:rsidR="00213533" w:rsidRDefault="00213533">
      <w:pPr>
        <w:pStyle w:val="ConsPlusNormal"/>
        <w:jc w:val="right"/>
      </w:pPr>
      <w:r>
        <w:t>замещающими отдельные должности</w:t>
      </w:r>
    </w:p>
    <w:p w:rsidR="00213533" w:rsidRDefault="00213533">
      <w:pPr>
        <w:pStyle w:val="ConsPlusNormal"/>
        <w:jc w:val="right"/>
      </w:pPr>
      <w:r>
        <w:t>на основании трудового договора</w:t>
      </w:r>
    </w:p>
    <w:p w:rsidR="00213533" w:rsidRDefault="00213533">
      <w:pPr>
        <w:pStyle w:val="ConsPlusNormal"/>
        <w:jc w:val="right"/>
      </w:pPr>
      <w:r>
        <w:t>в организациях, созданных для выполнения</w:t>
      </w:r>
    </w:p>
    <w:p w:rsidR="00213533" w:rsidRDefault="00213533">
      <w:pPr>
        <w:pStyle w:val="ConsPlusNormal"/>
        <w:jc w:val="right"/>
      </w:pPr>
      <w:r>
        <w:t>задач, поставленных перед Федеральной</w:t>
      </w:r>
    </w:p>
    <w:p w:rsidR="00213533" w:rsidRDefault="00213533">
      <w:pPr>
        <w:pStyle w:val="ConsPlusNormal"/>
        <w:jc w:val="right"/>
      </w:pPr>
      <w:r>
        <w:t>службой государственной статистики,</w:t>
      </w:r>
    </w:p>
    <w:p w:rsidR="00213533" w:rsidRDefault="00213533">
      <w:pPr>
        <w:pStyle w:val="ConsPlusNormal"/>
        <w:jc w:val="right"/>
      </w:pPr>
      <w:r>
        <w:t>о получении подарка в связи</w:t>
      </w:r>
    </w:p>
    <w:p w:rsidR="00213533" w:rsidRDefault="00213533">
      <w:pPr>
        <w:pStyle w:val="ConsPlusNormal"/>
        <w:jc w:val="right"/>
      </w:pPr>
      <w:r>
        <w:t>с протокольными мероприятиями, служебными</w:t>
      </w:r>
    </w:p>
    <w:p w:rsidR="00213533" w:rsidRDefault="00213533">
      <w:pPr>
        <w:pStyle w:val="ConsPlusNormal"/>
        <w:jc w:val="right"/>
      </w:pPr>
      <w:r>
        <w:t>командировками и другими официальными</w:t>
      </w:r>
    </w:p>
    <w:p w:rsidR="00213533" w:rsidRDefault="00213533">
      <w:pPr>
        <w:pStyle w:val="ConsPlusNormal"/>
        <w:jc w:val="right"/>
      </w:pPr>
      <w:r>
        <w:t>мероприятиями, участие в которых связано</w:t>
      </w:r>
    </w:p>
    <w:p w:rsidR="00213533" w:rsidRDefault="00213533">
      <w:pPr>
        <w:pStyle w:val="ConsPlusNormal"/>
        <w:jc w:val="right"/>
      </w:pPr>
      <w:r>
        <w:t>с исполнением ими служебных (должностных)</w:t>
      </w:r>
    </w:p>
    <w:p w:rsidR="00213533" w:rsidRDefault="00213533">
      <w:pPr>
        <w:pStyle w:val="ConsPlusNormal"/>
        <w:jc w:val="right"/>
      </w:pPr>
      <w:r>
        <w:t>обязанностей, сдаче и оценке подарка,</w:t>
      </w:r>
    </w:p>
    <w:p w:rsidR="00213533" w:rsidRDefault="00213533">
      <w:pPr>
        <w:pStyle w:val="ConsPlusNormal"/>
        <w:jc w:val="right"/>
      </w:pPr>
      <w:r>
        <w:t>реализации (выкупе) и зачислении средств,</w:t>
      </w:r>
    </w:p>
    <w:p w:rsidR="00213533" w:rsidRDefault="00213533">
      <w:pPr>
        <w:pStyle w:val="ConsPlusNormal"/>
        <w:jc w:val="right"/>
      </w:pPr>
      <w:r>
        <w:t>вырученных от его реализации,</w:t>
      </w:r>
    </w:p>
    <w:p w:rsidR="00213533" w:rsidRDefault="00213533">
      <w:pPr>
        <w:pStyle w:val="ConsPlusNormal"/>
        <w:jc w:val="right"/>
      </w:pPr>
      <w:r>
        <w:t>утвержденному приказом Росстата</w:t>
      </w:r>
    </w:p>
    <w:p w:rsidR="00213533" w:rsidRDefault="00213533">
      <w:pPr>
        <w:pStyle w:val="ConsPlusNormal"/>
        <w:jc w:val="right"/>
      </w:pPr>
      <w:r>
        <w:t>от 13.03.2017 N 168</w:t>
      </w:r>
    </w:p>
    <w:p w:rsidR="00213533" w:rsidRDefault="00213533">
      <w:pPr>
        <w:pStyle w:val="ConsPlusNormal"/>
        <w:jc w:val="both"/>
      </w:pPr>
    </w:p>
    <w:p w:rsidR="00213533" w:rsidRDefault="00213533">
      <w:pPr>
        <w:pStyle w:val="ConsPlusNormal"/>
        <w:jc w:val="right"/>
      </w:pPr>
      <w:r>
        <w:t>Рекомендуемый образец</w:t>
      </w:r>
    </w:p>
    <w:p w:rsidR="00213533" w:rsidRDefault="00213533">
      <w:pPr>
        <w:pStyle w:val="ConsPlusNormal"/>
        <w:jc w:val="both"/>
      </w:pPr>
    </w:p>
    <w:p w:rsidR="00213533" w:rsidRDefault="00213533">
      <w:pPr>
        <w:pStyle w:val="ConsPlusNormal"/>
        <w:jc w:val="center"/>
      </w:pPr>
      <w:bookmarkStart w:id="6" w:name="P117"/>
      <w:bookmarkEnd w:id="6"/>
      <w:r>
        <w:t>Журнал</w:t>
      </w:r>
    </w:p>
    <w:p w:rsidR="00213533" w:rsidRDefault="00213533">
      <w:pPr>
        <w:pStyle w:val="ConsPlusNormal"/>
        <w:jc w:val="center"/>
      </w:pPr>
      <w:r>
        <w:t>регистрации уведомлений о получении подарков, полученных</w:t>
      </w:r>
    </w:p>
    <w:p w:rsidR="00213533" w:rsidRDefault="00213533">
      <w:pPr>
        <w:pStyle w:val="ConsPlusNormal"/>
        <w:jc w:val="center"/>
      </w:pPr>
      <w:r>
        <w:t>в связи с протокольными мероприятиями, служебными</w:t>
      </w:r>
    </w:p>
    <w:p w:rsidR="00213533" w:rsidRDefault="00213533">
      <w:pPr>
        <w:pStyle w:val="ConsPlusNormal"/>
        <w:jc w:val="center"/>
      </w:pPr>
      <w:r>
        <w:lastRenderedPageBreak/>
        <w:t>командировками и другими официальными мероприятиями</w:t>
      </w:r>
    </w:p>
    <w:p w:rsidR="00213533" w:rsidRDefault="00213533">
      <w:pPr>
        <w:pStyle w:val="ConsPlusNormal"/>
        <w:jc w:val="both"/>
      </w:pPr>
    </w:p>
    <w:p w:rsidR="00213533" w:rsidRDefault="00213533">
      <w:pPr>
        <w:sectPr w:rsidR="00213533" w:rsidSect="00742A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277"/>
        <w:gridCol w:w="964"/>
        <w:gridCol w:w="964"/>
        <w:gridCol w:w="1077"/>
        <w:gridCol w:w="1531"/>
        <w:gridCol w:w="1134"/>
        <w:gridCol w:w="1417"/>
        <w:gridCol w:w="1848"/>
      </w:tblGrid>
      <w:tr w:rsidR="00213533">
        <w:tc>
          <w:tcPr>
            <w:tcW w:w="1077" w:type="dxa"/>
          </w:tcPr>
          <w:p w:rsidR="00213533" w:rsidRDefault="00213533">
            <w:pPr>
              <w:pStyle w:val="ConsPlusNormal"/>
              <w:jc w:val="center"/>
            </w:pPr>
            <w:r>
              <w:lastRenderedPageBreak/>
              <w:t>Регистрационный N</w:t>
            </w:r>
          </w:p>
        </w:tc>
        <w:tc>
          <w:tcPr>
            <w:tcW w:w="1191" w:type="dxa"/>
          </w:tcPr>
          <w:p w:rsidR="00213533" w:rsidRDefault="00213533">
            <w:pPr>
              <w:pStyle w:val="ConsPlusNormal"/>
              <w:jc w:val="center"/>
            </w:pPr>
            <w:r>
              <w:t>Дата регистрации</w:t>
            </w:r>
          </w:p>
        </w:tc>
        <w:tc>
          <w:tcPr>
            <w:tcW w:w="1277" w:type="dxa"/>
          </w:tcPr>
          <w:p w:rsidR="00213533" w:rsidRDefault="00213533">
            <w:pPr>
              <w:pStyle w:val="ConsPlusNormal"/>
              <w:jc w:val="center"/>
            </w:pPr>
            <w:r>
              <w:t>Ф.И.О., должность лица, представившего уведомление</w:t>
            </w:r>
          </w:p>
        </w:tc>
        <w:tc>
          <w:tcPr>
            <w:tcW w:w="964" w:type="dxa"/>
          </w:tcPr>
          <w:p w:rsidR="00213533" w:rsidRDefault="00213533">
            <w:pPr>
              <w:pStyle w:val="ConsPlusNormal"/>
              <w:jc w:val="center"/>
            </w:pPr>
            <w:r>
              <w:t>Наименование подарка</w:t>
            </w:r>
          </w:p>
        </w:tc>
        <w:tc>
          <w:tcPr>
            <w:tcW w:w="964" w:type="dxa"/>
          </w:tcPr>
          <w:p w:rsidR="00213533" w:rsidRDefault="00213533">
            <w:pPr>
              <w:pStyle w:val="ConsPlusNormal"/>
              <w:jc w:val="center"/>
            </w:pPr>
            <w:r>
              <w:t xml:space="preserve">Стоимость подарка </w:t>
            </w:r>
            <w:hyperlink w:anchor="P154" w:history="1">
              <w:r>
                <w:rPr>
                  <w:color w:val="0000FF"/>
                </w:rPr>
                <w:t>&lt;2&gt;</w:t>
              </w:r>
            </w:hyperlink>
          </w:p>
        </w:tc>
        <w:tc>
          <w:tcPr>
            <w:tcW w:w="1077" w:type="dxa"/>
          </w:tcPr>
          <w:p w:rsidR="00213533" w:rsidRDefault="00213533">
            <w:pPr>
              <w:pStyle w:val="ConsPlusNormal"/>
              <w:jc w:val="center"/>
            </w:pPr>
            <w:r>
              <w:t>Подпись лица, представившего уведомление</w:t>
            </w:r>
          </w:p>
        </w:tc>
        <w:tc>
          <w:tcPr>
            <w:tcW w:w="1531" w:type="dxa"/>
          </w:tcPr>
          <w:p w:rsidR="00213533" w:rsidRDefault="00213533">
            <w:pPr>
              <w:pStyle w:val="ConsPlusNormal"/>
              <w:jc w:val="center"/>
            </w:pPr>
            <w:r>
              <w:t>Ф.И.О., должность лица, принявшего уведомление</w:t>
            </w:r>
          </w:p>
        </w:tc>
        <w:tc>
          <w:tcPr>
            <w:tcW w:w="1134" w:type="dxa"/>
          </w:tcPr>
          <w:p w:rsidR="00213533" w:rsidRDefault="00213533">
            <w:pPr>
              <w:pStyle w:val="ConsPlusNormal"/>
              <w:jc w:val="center"/>
            </w:pPr>
            <w:r>
              <w:t>Подпись лица, принявшего уведомление</w:t>
            </w:r>
          </w:p>
        </w:tc>
        <w:tc>
          <w:tcPr>
            <w:tcW w:w="1417" w:type="dxa"/>
          </w:tcPr>
          <w:p w:rsidR="00213533" w:rsidRDefault="00213533">
            <w:pPr>
              <w:pStyle w:val="ConsPlusNormal"/>
              <w:jc w:val="center"/>
            </w:pPr>
            <w:r>
              <w:t xml:space="preserve">Отметка о передаче уведомления Комиссию </w:t>
            </w:r>
            <w:hyperlink w:anchor="P155" w:history="1">
              <w:r>
                <w:rPr>
                  <w:color w:val="0000FF"/>
                </w:rPr>
                <w:t>&lt;3&gt;</w:t>
              </w:r>
            </w:hyperlink>
          </w:p>
        </w:tc>
        <w:tc>
          <w:tcPr>
            <w:tcW w:w="1848" w:type="dxa"/>
          </w:tcPr>
          <w:p w:rsidR="00213533" w:rsidRDefault="00213533">
            <w:pPr>
              <w:pStyle w:val="ConsPlusNormal"/>
              <w:jc w:val="center"/>
            </w:pPr>
            <w:r>
              <w:t>Отметка о передаче копии уведомления уполномоченному лицу</w:t>
            </w:r>
          </w:p>
        </w:tc>
      </w:tr>
      <w:tr w:rsidR="00213533">
        <w:tc>
          <w:tcPr>
            <w:tcW w:w="1077" w:type="dxa"/>
          </w:tcPr>
          <w:p w:rsidR="00213533" w:rsidRDefault="00213533">
            <w:pPr>
              <w:pStyle w:val="ConsPlusNormal"/>
              <w:jc w:val="center"/>
            </w:pPr>
            <w:r>
              <w:t>1</w:t>
            </w:r>
          </w:p>
        </w:tc>
        <w:tc>
          <w:tcPr>
            <w:tcW w:w="1191" w:type="dxa"/>
          </w:tcPr>
          <w:p w:rsidR="00213533" w:rsidRDefault="00213533">
            <w:pPr>
              <w:pStyle w:val="ConsPlusNormal"/>
              <w:jc w:val="center"/>
            </w:pPr>
            <w:r>
              <w:t>2</w:t>
            </w:r>
          </w:p>
        </w:tc>
        <w:tc>
          <w:tcPr>
            <w:tcW w:w="1277" w:type="dxa"/>
          </w:tcPr>
          <w:p w:rsidR="00213533" w:rsidRDefault="00213533">
            <w:pPr>
              <w:pStyle w:val="ConsPlusNormal"/>
              <w:jc w:val="center"/>
            </w:pPr>
            <w:r>
              <w:t>3</w:t>
            </w:r>
          </w:p>
        </w:tc>
        <w:tc>
          <w:tcPr>
            <w:tcW w:w="964" w:type="dxa"/>
          </w:tcPr>
          <w:p w:rsidR="00213533" w:rsidRDefault="00213533">
            <w:pPr>
              <w:pStyle w:val="ConsPlusNormal"/>
              <w:jc w:val="center"/>
            </w:pPr>
            <w:r>
              <w:t>4</w:t>
            </w:r>
          </w:p>
        </w:tc>
        <w:tc>
          <w:tcPr>
            <w:tcW w:w="964" w:type="dxa"/>
          </w:tcPr>
          <w:p w:rsidR="00213533" w:rsidRDefault="00213533">
            <w:pPr>
              <w:pStyle w:val="ConsPlusNormal"/>
              <w:jc w:val="center"/>
            </w:pPr>
            <w:r>
              <w:t>5</w:t>
            </w:r>
          </w:p>
        </w:tc>
        <w:tc>
          <w:tcPr>
            <w:tcW w:w="1077" w:type="dxa"/>
          </w:tcPr>
          <w:p w:rsidR="00213533" w:rsidRDefault="00213533">
            <w:pPr>
              <w:pStyle w:val="ConsPlusNormal"/>
              <w:jc w:val="center"/>
            </w:pPr>
            <w:r>
              <w:t>6</w:t>
            </w:r>
          </w:p>
        </w:tc>
        <w:tc>
          <w:tcPr>
            <w:tcW w:w="1531" w:type="dxa"/>
          </w:tcPr>
          <w:p w:rsidR="00213533" w:rsidRDefault="00213533">
            <w:pPr>
              <w:pStyle w:val="ConsPlusNormal"/>
              <w:jc w:val="center"/>
            </w:pPr>
            <w:r>
              <w:t>7</w:t>
            </w:r>
          </w:p>
        </w:tc>
        <w:tc>
          <w:tcPr>
            <w:tcW w:w="1134" w:type="dxa"/>
          </w:tcPr>
          <w:p w:rsidR="00213533" w:rsidRDefault="00213533">
            <w:pPr>
              <w:pStyle w:val="ConsPlusNormal"/>
              <w:jc w:val="center"/>
            </w:pPr>
            <w:r>
              <w:t>8</w:t>
            </w:r>
          </w:p>
        </w:tc>
        <w:tc>
          <w:tcPr>
            <w:tcW w:w="1417" w:type="dxa"/>
          </w:tcPr>
          <w:p w:rsidR="00213533" w:rsidRDefault="00213533">
            <w:pPr>
              <w:pStyle w:val="ConsPlusNormal"/>
              <w:jc w:val="center"/>
            </w:pPr>
            <w:r>
              <w:t>9</w:t>
            </w:r>
          </w:p>
        </w:tc>
        <w:tc>
          <w:tcPr>
            <w:tcW w:w="1848" w:type="dxa"/>
          </w:tcPr>
          <w:p w:rsidR="00213533" w:rsidRDefault="00213533">
            <w:pPr>
              <w:pStyle w:val="ConsPlusNormal"/>
              <w:jc w:val="center"/>
            </w:pPr>
            <w:r>
              <w:t>10</w:t>
            </w:r>
          </w:p>
        </w:tc>
      </w:tr>
      <w:tr w:rsidR="00213533">
        <w:tc>
          <w:tcPr>
            <w:tcW w:w="1077" w:type="dxa"/>
          </w:tcPr>
          <w:p w:rsidR="00213533" w:rsidRDefault="00213533">
            <w:pPr>
              <w:pStyle w:val="ConsPlusNormal"/>
            </w:pPr>
          </w:p>
        </w:tc>
        <w:tc>
          <w:tcPr>
            <w:tcW w:w="1191" w:type="dxa"/>
          </w:tcPr>
          <w:p w:rsidR="00213533" w:rsidRDefault="00213533">
            <w:pPr>
              <w:pStyle w:val="ConsPlusNormal"/>
            </w:pPr>
          </w:p>
        </w:tc>
        <w:tc>
          <w:tcPr>
            <w:tcW w:w="1277" w:type="dxa"/>
          </w:tcPr>
          <w:p w:rsidR="00213533" w:rsidRDefault="00213533">
            <w:pPr>
              <w:pStyle w:val="ConsPlusNormal"/>
            </w:pPr>
          </w:p>
        </w:tc>
        <w:tc>
          <w:tcPr>
            <w:tcW w:w="964" w:type="dxa"/>
          </w:tcPr>
          <w:p w:rsidR="00213533" w:rsidRDefault="00213533">
            <w:pPr>
              <w:pStyle w:val="ConsPlusNormal"/>
            </w:pPr>
          </w:p>
        </w:tc>
        <w:tc>
          <w:tcPr>
            <w:tcW w:w="964" w:type="dxa"/>
          </w:tcPr>
          <w:p w:rsidR="00213533" w:rsidRDefault="00213533">
            <w:pPr>
              <w:pStyle w:val="ConsPlusNormal"/>
            </w:pPr>
          </w:p>
        </w:tc>
        <w:tc>
          <w:tcPr>
            <w:tcW w:w="1077" w:type="dxa"/>
          </w:tcPr>
          <w:p w:rsidR="00213533" w:rsidRDefault="00213533">
            <w:pPr>
              <w:pStyle w:val="ConsPlusNormal"/>
            </w:pPr>
          </w:p>
        </w:tc>
        <w:tc>
          <w:tcPr>
            <w:tcW w:w="1531" w:type="dxa"/>
          </w:tcPr>
          <w:p w:rsidR="00213533" w:rsidRDefault="00213533">
            <w:pPr>
              <w:pStyle w:val="ConsPlusNormal"/>
            </w:pPr>
          </w:p>
        </w:tc>
        <w:tc>
          <w:tcPr>
            <w:tcW w:w="1134" w:type="dxa"/>
          </w:tcPr>
          <w:p w:rsidR="00213533" w:rsidRDefault="00213533">
            <w:pPr>
              <w:pStyle w:val="ConsPlusNormal"/>
            </w:pPr>
          </w:p>
        </w:tc>
        <w:tc>
          <w:tcPr>
            <w:tcW w:w="1417" w:type="dxa"/>
          </w:tcPr>
          <w:p w:rsidR="00213533" w:rsidRDefault="00213533">
            <w:pPr>
              <w:pStyle w:val="ConsPlusNormal"/>
            </w:pPr>
          </w:p>
        </w:tc>
        <w:tc>
          <w:tcPr>
            <w:tcW w:w="1848" w:type="dxa"/>
          </w:tcPr>
          <w:p w:rsidR="00213533" w:rsidRDefault="00213533">
            <w:pPr>
              <w:pStyle w:val="ConsPlusNormal"/>
            </w:pPr>
          </w:p>
        </w:tc>
      </w:tr>
    </w:tbl>
    <w:p w:rsidR="00213533" w:rsidRDefault="00213533">
      <w:pPr>
        <w:sectPr w:rsidR="00213533">
          <w:pgSz w:w="16838" w:h="11905" w:orient="landscape"/>
          <w:pgMar w:top="1701" w:right="1134" w:bottom="850" w:left="1134" w:header="0" w:footer="0" w:gutter="0"/>
          <w:cols w:space="720"/>
        </w:sectPr>
      </w:pPr>
    </w:p>
    <w:p w:rsidR="00213533" w:rsidRDefault="00213533">
      <w:pPr>
        <w:pStyle w:val="ConsPlusNormal"/>
        <w:jc w:val="both"/>
      </w:pPr>
    </w:p>
    <w:p w:rsidR="00213533" w:rsidRDefault="00213533">
      <w:pPr>
        <w:pStyle w:val="ConsPlusNormal"/>
        <w:ind w:firstLine="540"/>
        <w:jc w:val="both"/>
      </w:pPr>
      <w:r>
        <w:t>--------------------------------</w:t>
      </w:r>
    </w:p>
    <w:p w:rsidR="00213533" w:rsidRDefault="00213533">
      <w:pPr>
        <w:pStyle w:val="ConsPlusNormal"/>
        <w:spacing w:before="220"/>
        <w:ind w:firstLine="540"/>
        <w:jc w:val="both"/>
      </w:pPr>
      <w:bookmarkStart w:id="7" w:name="P154"/>
      <w:bookmarkEnd w:id="7"/>
      <w:r>
        <w:t>&lt;2&gt; Заполняется при наличии документов, подтверждающих стоимость подарка.</w:t>
      </w:r>
    </w:p>
    <w:p w:rsidR="00213533" w:rsidRDefault="00213533">
      <w:pPr>
        <w:pStyle w:val="ConsPlusNormal"/>
        <w:spacing w:before="220"/>
        <w:ind w:firstLine="540"/>
        <w:jc w:val="both"/>
      </w:pPr>
      <w:bookmarkStart w:id="8" w:name="P155"/>
      <w:bookmarkEnd w:id="8"/>
      <w:r>
        <w:t>&lt;3&gt; Постоянно действующие комиссии по приему-передаче, списанию федерального имущества (основных средств, непроизводственных активов, нематериальных активов, материальных запасов) в центральном аппарате Федеральной службы государственной статистики.</w:t>
      </w: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right"/>
        <w:outlineLvl w:val="1"/>
      </w:pPr>
      <w:r>
        <w:t>Приложение N 2</w:t>
      </w:r>
    </w:p>
    <w:p w:rsidR="00213533" w:rsidRDefault="00213533">
      <w:pPr>
        <w:pStyle w:val="ConsPlusNormal"/>
        <w:jc w:val="right"/>
      </w:pPr>
      <w:r>
        <w:t>к Положению о порядке сообщения</w:t>
      </w:r>
    </w:p>
    <w:p w:rsidR="00213533" w:rsidRDefault="00213533">
      <w:pPr>
        <w:pStyle w:val="ConsPlusNormal"/>
        <w:jc w:val="right"/>
      </w:pPr>
      <w:r>
        <w:t>федеральными государственными гражданскими</w:t>
      </w:r>
    </w:p>
    <w:p w:rsidR="00213533" w:rsidRDefault="00213533">
      <w:pPr>
        <w:pStyle w:val="ConsPlusNormal"/>
        <w:jc w:val="right"/>
      </w:pPr>
      <w:r>
        <w:t>служащими Федеральной службы</w:t>
      </w:r>
    </w:p>
    <w:p w:rsidR="00213533" w:rsidRDefault="00213533">
      <w:pPr>
        <w:pStyle w:val="ConsPlusNormal"/>
        <w:jc w:val="right"/>
      </w:pPr>
      <w:r>
        <w:t>государственной статистики, работниками,</w:t>
      </w:r>
    </w:p>
    <w:p w:rsidR="00213533" w:rsidRDefault="00213533">
      <w:pPr>
        <w:pStyle w:val="ConsPlusNormal"/>
        <w:jc w:val="right"/>
      </w:pPr>
      <w:r>
        <w:t>замещающими отдельные должности</w:t>
      </w:r>
    </w:p>
    <w:p w:rsidR="00213533" w:rsidRDefault="00213533">
      <w:pPr>
        <w:pStyle w:val="ConsPlusNormal"/>
        <w:jc w:val="right"/>
      </w:pPr>
      <w:r>
        <w:t>на основании трудового договора</w:t>
      </w:r>
    </w:p>
    <w:p w:rsidR="00213533" w:rsidRDefault="00213533">
      <w:pPr>
        <w:pStyle w:val="ConsPlusNormal"/>
        <w:jc w:val="right"/>
      </w:pPr>
      <w:r>
        <w:t>в организациях, созданных для выполнения</w:t>
      </w:r>
    </w:p>
    <w:p w:rsidR="00213533" w:rsidRDefault="00213533">
      <w:pPr>
        <w:pStyle w:val="ConsPlusNormal"/>
        <w:jc w:val="right"/>
      </w:pPr>
      <w:r>
        <w:t>задач, поставленных перед Федеральной</w:t>
      </w:r>
    </w:p>
    <w:p w:rsidR="00213533" w:rsidRDefault="00213533">
      <w:pPr>
        <w:pStyle w:val="ConsPlusNormal"/>
        <w:jc w:val="right"/>
      </w:pPr>
      <w:r>
        <w:t>службой государственной статистики,</w:t>
      </w:r>
    </w:p>
    <w:p w:rsidR="00213533" w:rsidRDefault="00213533">
      <w:pPr>
        <w:pStyle w:val="ConsPlusNormal"/>
        <w:jc w:val="right"/>
      </w:pPr>
      <w:r>
        <w:t>о получении подарка в связи</w:t>
      </w:r>
    </w:p>
    <w:p w:rsidR="00213533" w:rsidRDefault="00213533">
      <w:pPr>
        <w:pStyle w:val="ConsPlusNormal"/>
        <w:jc w:val="right"/>
      </w:pPr>
      <w:r>
        <w:t>с протокольными мероприятиями, служебными</w:t>
      </w:r>
    </w:p>
    <w:p w:rsidR="00213533" w:rsidRDefault="00213533">
      <w:pPr>
        <w:pStyle w:val="ConsPlusNormal"/>
        <w:jc w:val="right"/>
      </w:pPr>
      <w:r>
        <w:t>командировками и другими официальными</w:t>
      </w:r>
    </w:p>
    <w:p w:rsidR="00213533" w:rsidRDefault="00213533">
      <w:pPr>
        <w:pStyle w:val="ConsPlusNormal"/>
        <w:jc w:val="right"/>
      </w:pPr>
      <w:r>
        <w:t>мероприятиями, участие в которых связано</w:t>
      </w:r>
    </w:p>
    <w:p w:rsidR="00213533" w:rsidRDefault="00213533">
      <w:pPr>
        <w:pStyle w:val="ConsPlusNormal"/>
        <w:jc w:val="right"/>
      </w:pPr>
      <w:r>
        <w:t>с исполнением ими служебных (должностных)</w:t>
      </w:r>
    </w:p>
    <w:p w:rsidR="00213533" w:rsidRDefault="00213533">
      <w:pPr>
        <w:pStyle w:val="ConsPlusNormal"/>
        <w:jc w:val="right"/>
      </w:pPr>
      <w:r>
        <w:t>обязанностей, сдаче и оценке подарка,</w:t>
      </w:r>
    </w:p>
    <w:p w:rsidR="00213533" w:rsidRDefault="00213533">
      <w:pPr>
        <w:pStyle w:val="ConsPlusNormal"/>
        <w:jc w:val="right"/>
      </w:pPr>
      <w:r>
        <w:t>реализации (выкупе) и зачислении средств,</w:t>
      </w:r>
    </w:p>
    <w:p w:rsidR="00213533" w:rsidRDefault="00213533">
      <w:pPr>
        <w:pStyle w:val="ConsPlusNormal"/>
        <w:jc w:val="right"/>
      </w:pPr>
      <w:r>
        <w:t>вырученных от его реализации</w:t>
      </w:r>
    </w:p>
    <w:p w:rsidR="00213533" w:rsidRDefault="00213533">
      <w:pPr>
        <w:pStyle w:val="ConsPlusNormal"/>
        <w:jc w:val="both"/>
      </w:pPr>
    </w:p>
    <w:p w:rsidR="00213533" w:rsidRDefault="00213533">
      <w:pPr>
        <w:pStyle w:val="ConsPlusNormal"/>
        <w:jc w:val="right"/>
      </w:pPr>
      <w:r>
        <w:t>Рекомендуемый образец</w:t>
      </w:r>
    </w:p>
    <w:p w:rsidR="00213533" w:rsidRDefault="00213533">
      <w:pPr>
        <w:pStyle w:val="ConsPlusNormal"/>
        <w:jc w:val="both"/>
      </w:pPr>
    </w:p>
    <w:p w:rsidR="00213533" w:rsidRDefault="00213533">
      <w:pPr>
        <w:pStyle w:val="ConsPlusNonformat"/>
        <w:jc w:val="both"/>
      </w:pPr>
      <w:bookmarkStart w:id="9" w:name="P182"/>
      <w:bookmarkEnd w:id="9"/>
      <w:r>
        <w:t xml:space="preserve">                                    Акт</w:t>
      </w:r>
    </w:p>
    <w:p w:rsidR="00213533" w:rsidRDefault="00213533">
      <w:pPr>
        <w:pStyle w:val="ConsPlusNonformat"/>
        <w:jc w:val="both"/>
      </w:pPr>
      <w:r>
        <w:t xml:space="preserve">                          приема-передачи подарка</w:t>
      </w:r>
    </w:p>
    <w:p w:rsidR="00213533" w:rsidRDefault="00213533">
      <w:pPr>
        <w:pStyle w:val="ConsPlusNonformat"/>
        <w:jc w:val="both"/>
      </w:pPr>
    </w:p>
    <w:p w:rsidR="00213533" w:rsidRDefault="00213533">
      <w:pPr>
        <w:pStyle w:val="ConsPlusNonformat"/>
        <w:jc w:val="both"/>
      </w:pPr>
      <w:r>
        <w:t>"__" ____________ 20__                                               N ____</w:t>
      </w:r>
    </w:p>
    <w:p w:rsidR="00213533" w:rsidRDefault="00213533">
      <w:pPr>
        <w:pStyle w:val="ConsPlusNonformat"/>
        <w:jc w:val="both"/>
      </w:pPr>
    </w:p>
    <w:p w:rsidR="00213533" w:rsidRDefault="00213533">
      <w:pPr>
        <w:pStyle w:val="ConsPlusNonformat"/>
        <w:jc w:val="both"/>
      </w:pPr>
      <w:r>
        <w:t>__________________________________________________________________________,</w:t>
      </w:r>
    </w:p>
    <w:p w:rsidR="00213533" w:rsidRDefault="00213533">
      <w:pPr>
        <w:pStyle w:val="ConsPlusNonformat"/>
        <w:jc w:val="both"/>
      </w:pPr>
      <w:r>
        <w:t xml:space="preserve">     (Ф.И.О. гражданского служащего (работника), замещаемая должность)</w:t>
      </w:r>
    </w:p>
    <w:p w:rsidR="00213533" w:rsidRDefault="00213533">
      <w:pPr>
        <w:pStyle w:val="ConsPlusNonformat"/>
        <w:jc w:val="both"/>
      </w:pPr>
      <w:r>
        <w:t xml:space="preserve">в   соответствии   с  Федеральным  </w:t>
      </w:r>
      <w:hyperlink r:id="rId15" w:history="1">
        <w:r>
          <w:rPr>
            <w:color w:val="0000FF"/>
          </w:rPr>
          <w:t>законом</w:t>
        </w:r>
      </w:hyperlink>
      <w:r>
        <w:t xml:space="preserve">  от  27  июля 2004 г. N 79-ФЗ "О</w:t>
      </w:r>
    </w:p>
    <w:p w:rsidR="00213533" w:rsidRDefault="00213533">
      <w:pPr>
        <w:pStyle w:val="ConsPlusNonformat"/>
        <w:jc w:val="both"/>
      </w:pPr>
      <w:r>
        <w:t>государственной   гражданской   службе   Российской   Федерации"   сдал,  а</w:t>
      </w:r>
    </w:p>
    <w:p w:rsidR="00213533" w:rsidRDefault="00213533">
      <w:pPr>
        <w:pStyle w:val="ConsPlusNonformat"/>
        <w:jc w:val="both"/>
      </w:pPr>
      <w:r>
        <w:t>уполномоченное лицо _______________________________________________________</w:t>
      </w:r>
    </w:p>
    <w:p w:rsidR="00213533" w:rsidRDefault="00213533">
      <w:pPr>
        <w:pStyle w:val="ConsPlusNonformat"/>
        <w:jc w:val="both"/>
      </w:pPr>
      <w:r>
        <w:t>___________________________________________________________________________</w:t>
      </w:r>
    </w:p>
    <w:p w:rsidR="00213533" w:rsidRDefault="00213533">
      <w:pPr>
        <w:pStyle w:val="ConsPlusNonformat"/>
        <w:jc w:val="both"/>
      </w:pPr>
      <w:r>
        <w:t xml:space="preserve">                            (Ф.И.О., должность)</w:t>
      </w:r>
    </w:p>
    <w:p w:rsidR="00213533" w:rsidRDefault="00213533">
      <w:pPr>
        <w:pStyle w:val="ConsPlusNonformat"/>
        <w:jc w:val="both"/>
      </w:pPr>
      <w:r>
        <w:t>принял на ответственное хранение подарки, полученные в связи с участием ___</w:t>
      </w:r>
    </w:p>
    <w:p w:rsidR="00213533" w:rsidRDefault="00213533">
      <w:pPr>
        <w:pStyle w:val="ConsPlusNonformat"/>
        <w:jc w:val="both"/>
      </w:pPr>
      <w:r>
        <w:t>__________________________________________________________________________.</w:t>
      </w:r>
    </w:p>
    <w:p w:rsidR="00213533" w:rsidRDefault="00213533">
      <w:pPr>
        <w:pStyle w:val="ConsPlusNonformat"/>
        <w:jc w:val="both"/>
      </w:pPr>
      <w:r>
        <w:t xml:space="preserve"> (наименование протокольного мероприятия, служебной командировки, другого</w:t>
      </w:r>
    </w:p>
    <w:p w:rsidR="00213533" w:rsidRDefault="00213533">
      <w:pPr>
        <w:pStyle w:val="ConsPlusNonformat"/>
        <w:jc w:val="both"/>
      </w:pPr>
      <w:r>
        <w:t xml:space="preserve">            официального мероприятия, место и дата проведения)</w:t>
      </w:r>
    </w:p>
    <w:p w:rsidR="00213533" w:rsidRDefault="002135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3"/>
        <w:gridCol w:w="2041"/>
        <w:gridCol w:w="1701"/>
        <w:gridCol w:w="1247"/>
        <w:gridCol w:w="2098"/>
      </w:tblGrid>
      <w:tr w:rsidR="00213533">
        <w:tc>
          <w:tcPr>
            <w:tcW w:w="1943" w:type="dxa"/>
          </w:tcPr>
          <w:p w:rsidR="00213533" w:rsidRDefault="00213533">
            <w:pPr>
              <w:pStyle w:val="ConsPlusNormal"/>
              <w:jc w:val="center"/>
            </w:pPr>
            <w:r>
              <w:t>Наименование подарка</w:t>
            </w:r>
          </w:p>
        </w:tc>
        <w:tc>
          <w:tcPr>
            <w:tcW w:w="2041" w:type="dxa"/>
          </w:tcPr>
          <w:p w:rsidR="00213533" w:rsidRDefault="00213533">
            <w:pPr>
              <w:pStyle w:val="ConsPlusNormal"/>
              <w:jc w:val="center"/>
            </w:pPr>
            <w:r>
              <w:t>Характеристика подарка, его описание</w:t>
            </w:r>
          </w:p>
        </w:tc>
        <w:tc>
          <w:tcPr>
            <w:tcW w:w="1701" w:type="dxa"/>
          </w:tcPr>
          <w:p w:rsidR="00213533" w:rsidRDefault="00213533">
            <w:pPr>
              <w:pStyle w:val="ConsPlusNormal"/>
              <w:jc w:val="center"/>
            </w:pPr>
            <w:r>
              <w:t>Количество предметов</w:t>
            </w:r>
          </w:p>
        </w:tc>
        <w:tc>
          <w:tcPr>
            <w:tcW w:w="1247" w:type="dxa"/>
          </w:tcPr>
          <w:p w:rsidR="00213533" w:rsidRDefault="00213533">
            <w:pPr>
              <w:pStyle w:val="ConsPlusNormal"/>
              <w:jc w:val="center"/>
            </w:pPr>
            <w:r>
              <w:t xml:space="preserve">Стоимость в рублях </w:t>
            </w:r>
            <w:hyperlink w:anchor="P226" w:history="1">
              <w:r>
                <w:rPr>
                  <w:color w:val="0000FF"/>
                </w:rPr>
                <w:t>&lt;5&gt;</w:t>
              </w:r>
            </w:hyperlink>
          </w:p>
        </w:tc>
        <w:tc>
          <w:tcPr>
            <w:tcW w:w="2098" w:type="dxa"/>
          </w:tcPr>
          <w:p w:rsidR="00213533" w:rsidRDefault="00213533">
            <w:pPr>
              <w:pStyle w:val="ConsPlusNormal"/>
              <w:jc w:val="center"/>
            </w:pPr>
            <w:r>
              <w:t>Регистрационный номер в журнале регистрации уведомлений</w:t>
            </w:r>
          </w:p>
        </w:tc>
      </w:tr>
      <w:tr w:rsidR="00213533">
        <w:tc>
          <w:tcPr>
            <w:tcW w:w="1943" w:type="dxa"/>
          </w:tcPr>
          <w:p w:rsidR="00213533" w:rsidRDefault="00213533">
            <w:pPr>
              <w:pStyle w:val="ConsPlusNormal"/>
            </w:pPr>
            <w:r>
              <w:t>1.</w:t>
            </w:r>
          </w:p>
        </w:tc>
        <w:tc>
          <w:tcPr>
            <w:tcW w:w="2041" w:type="dxa"/>
          </w:tcPr>
          <w:p w:rsidR="00213533" w:rsidRDefault="00213533">
            <w:pPr>
              <w:pStyle w:val="ConsPlusNormal"/>
            </w:pPr>
          </w:p>
        </w:tc>
        <w:tc>
          <w:tcPr>
            <w:tcW w:w="1701" w:type="dxa"/>
          </w:tcPr>
          <w:p w:rsidR="00213533" w:rsidRDefault="00213533">
            <w:pPr>
              <w:pStyle w:val="ConsPlusNormal"/>
            </w:pPr>
          </w:p>
        </w:tc>
        <w:tc>
          <w:tcPr>
            <w:tcW w:w="1247" w:type="dxa"/>
          </w:tcPr>
          <w:p w:rsidR="00213533" w:rsidRDefault="00213533">
            <w:pPr>
              <w:pStyle w:val="ConsPlusNormal"/>
            </w:pPr>
          </w:p>
        </w:tc>
        <w:tc>
          <w:tcPr>
            <w:tcW w:w="2098" w:type="dxa"/>
          </w:tcPr>
          <w:p w:rsidR="00213533" w:rsidRDefault="00213533">
            <w:pPr>
              <w:pStyle w:val="ConsPlusNormal"/>
            </w:pPr>
          </w:p>
        </w:tc>
      </w:tr>
      <w:tr w:rsidR="00213533">
        <w:tc>
          <w:tcPr>
            <w:tcW w:w="1943" w:type="dxa"/>
          </w:tcPr>
          <w:p w:rsidR="00213533" w:rsidRDefault="00213533">
            <w:pPr>
              <w:pStyle w:val="ConsPlusNormal"/>
            </w:pPr>
            <w:r>
              <w:lastRenderedPageBreak/>
              <w:t>2.</w:t>
            </w:r>
          </w:p>
        </w:tc>
        <w:tc>
          <w:tcPr>
            <w:tcW w:w="2041" w:type="dxa"/>
          </w:tcPr>
          <w:p w:rsidR="00213533" w:rsidRDefault="00213533">
            <w:pPr>
              <w:pStyle w:val="ConsPlusNormal"/>
            </w:pPr>
          </w:p>
        </w:tc>
        <w:tc>
          <w:tcPr>
            <w:tcW w:w="1701" w:type="dxa"/>
          </w:tcPr>
          <w:p w:rsidR="00213533" w:rsidRDefault="00213533">
            <w:pPr>
              <w:pStyle w:val="ConsPlusNormal"/>
            </w:pPr>
          </w:p>
        </w:tc>
        <w:tc>
          <w:tcPr>
            <w:tcW w:w="1247" w:type="dxa"/>
          </w:tcPr>
          <w:p w:rsidR="00213533" w:rsidRDefault="00213533">
            <w:pPr>
              <w:pStyle w:val="ConsPlusNormal"/>
            </w:pPr>
          </w:p>
        </w:tc>
        <w:tc>
          <w:tcPr>
            <w:tcW w:w="2098" w:type="dxa"/>
          </w:tcPr>
          <w:p w:rsidR="00213533" w:rsidRDefault="00213533">
            <w:pPr>
              <w:pStyle w:val="ConsPlusNormal"/>
            </w:pPr>
          </w:p>
        </w:tc>
      </w:tr>
      <w:tr w:rsidR="00213533">
        <w:tc>
          <w:tcPr>
            <w:tcW w:w="1943" w:type="dxa"/>
          </w:tcPr>
          <w:p w:rsidR="00213533" w:rsidRDefault="00213533">
            <w:pPr>
              <w:pStyle w:val="ConsPlusNormal"/>
              <w:jc w:val="center"/>
            </w:pPr>
            <w:r>
              <w:t>Итого</w:t>
            </w:r>
          </w:p>
        </w:tc>
        <w:tc>
          <w:tcPr>
            <w:tcW w:w="2041" w:type="dxa"/>
          </w:tcPr>
          <w:p w:rsidR="00213533" w:rsidRDefault="00213533">
            <w:pPr>
              <w:pStyle w:val="ConsPlusNormal"/>
            </w:pPr>
          </w:p>
        </w:tc>
        <w:tc>
          <w:tcPr>
            <w:tcW w:w="1701" w:type="dxa"/>
          </w:tcPr>
          <w:p w:rsidR="00213533" w:rsidRDefault="00213533">
            <w:pPr>
              <w:pStyle w:val="ConsPlusNormal"/>
            </w:pPr>
          </w:p>
        </w:tc>
        <w:tc>
          <w:tcPr>
            <w:tcW w:w="1247" w:type="dxa"/>
          </w:tcPr>
          <w:p w:rsidR="00213533" w:rsidRDefault="00213533">
            <w:pPr>
              <w:pStyle w:val="ConsPlusNormal"/>
            </w:pPr>
          </w:p>
        </w:tc>
        <w:tc>
          <w:tcPr>
            <w:tcW w:w="2098" w:type="dxa"/>
          </w:tcPr>
          <w:p w:rsidR="00213533" w:rsidRDefault="00213533">
            <w:pPr>
              <w:pStyle w:val="ConsPlusNormal"/>
            </w:pPr>
          </w:p>
        </w:tc>
      </w:tr>
    </w:tbl>
    <w:p w:rsidR="00213533" w:rsidRDefault="00213533">
      <w:pPr>
        <w:pStyle w:val="ConsPlusNormal"/>
        <w:jc w:val="both"/>
      </w:pPr>
    </w:p>
    <w:p w:rsidR="00213533" w:rsidRDefault="00213533">
      <w:pPr>
        <w:pStyle w:val="ConsPlusNonformat"/>
        <w:jc w:val="both"/>
      </w:pPr>
      <w:r>
        <w:t>Сдал:                                    Принял:</w:t>
      </w:r>
    </w:p>
    <w:p w:rsidR="00213533" w:rsidRDefault="00213533">
      <w:pPr>
        <w:pStyle w:val="ConsPlusNonformat"/>
        <w:jc w:val="both"/>
      </w:pPr>
    </w:p>
    <w:p w:rsidR="00213533" w:rsidRDefault="00213533">
      <w:pPr>
        <w:pStyle w:val="ConsPlusNonformat"/>
        <w:jc w:val="both"/>
      </w:pPr>
      <w:r>
        <w:t>______________________________________   ________________________________</w:t>
      </w:r>
    </w:p>
    <w:p w:rsidR="00213533" w:rsidRDefault="00213533">
      <w:pPr>
        <w:pStyle w:val="ConsPlusNonformat"/>
        <w:jc w:val="both"/>
      </w:pPr>
      <w:r>
        <w:t xml:space="preserve">    (подпись, расшифровка подписи)        (подпись, расшифровка подписи)</w:t>
      </w:r>
    </w:p>
    <w:p w:rsidR="00213533" w:rsidRDefault="00213533">
      <w:pPr>
        <w:pStyle w:val="ConsPlusNormal"/>
        <w:jc w:val="both"/>
      </w:pPr>
    </w:p>
    <w:p w:rsidR="00213533" w:rsidRDefault="00213533">
      <w:pPr>
        <w:pStyle w:val="ConsPlusNormal"/>
        <w:ind w:firstLine="540"/>
        <w:jc w:val="both"/>
      </w:pPr>
      <w:r>
        <w:t>--------------------------------</w:t>
      </w:r>
    </w:p>
    <w:p w:rsidR="00213533" w:rsidRDefault="00213533">
      <w:pPr>
        <w:pStyle w:val="ConsPlusNormal"/>
        <w:spacing w:before="220"/>
        <w:ind w:firstLine="540"/>
        <w:jc w:val="both"/>
      </w:pPr>
      <w:bookmarkStart w:id="10" w:name="P226"/>
      <w:bookmarkEnd w:id="10"/>
      <w:r>
        <w:t>&lt;5&gt; Заполняется при наличии документов, подтверждающих стоимость подарка.</w:t>
      </w: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right"/>
        <w:outlineLvl w:val="1"/>
      </w:pPr>
      <w:r>
        <w:t>Приложение N 3</w:t>
      </w:r>
    </w:p>
    <w:p w:rsidR="00213533" w:rsidRDefault="00213533">
      <w:pPr>
        <w:pStyle w:val="ConsPlusNormal"/>
        <w:jc w:val="right"/>
      </w:pPr>
      <w:r>
        <w:t>к Положению о порядке сообщения</w:t>
      </w:r>
    </w:p>
    <w:p w:rsidR="00213533" w:rsidRDefault="00213533">
      <w:pPr>
        <w:pStyle w:val="ConsPlusNormal"/>
        <w:jc w:val="right"/>
      </w:pPr>
      <w:r>
        <w:t>федеральными государственными гражданскими</w:t>
      </w:r>
    </w:p>
    <w:p w:rsidR="00213533" w:rsidRDefault="00213533">
      <w:pPr>
        <w:pStyle w:val="ConsPlusNormal"/>
        <w:jc w:val="right"/>
      </w:pPr>
      <w:r>
        <w:t>служащими Федеральной службы</w:t>
      </w:r>
    </w:p>
    <w:p w:rsidR="00213533" w:rsidRDefault="00213533">
      <w:pPr>
        <w:pStyle w:val="ConsPlusNormal"/>
        <w:jc w:val="right"/>
      </w:pPr>
      <w:r>
        <w:t>государственной статистики, работниками,</w:t>
      </w:r>
    </w:p>
    <w:p w:rsidR="00213533" w:rsidRDefault="00213533">
      <w:pPr>
        <w:pStyle w:val="ConsPlusNormal"/>
        <w:jc w:val="right"/>
      </w:pPr>
      <w:r>
        <w:t>замещающими отдельные должности</w:t>
      </w:r>
    </w:p>
    <w:p w:rsidR="00213533" w:rsidRDefault="00213533">
      <w:pPr>
        <w:pStyle w:val="ConsPlusNormal"/>
        <w:jc w:val="right"/>
      </w:pPr>
      <w:r>
        <w:t>на основании трудового договора</w:t>
      </w:r>
    </w:p>
    <w:p w:rsidR="00213533" w:rsidRDefault="00213533">
      <w:pPr>
        <w:pStyle w:val="ConsPlusNormal"/>
        <w:jc w:val="right"/>
      </w:pPr>
      <w:r>
        <w:t>в организациях, созданных для выполнения</w:t>
      </w:r>
    </w:p>
    <w:p w:rsidR="00213533" w:rsidRDefault="00213533">
      <w:pPr>
        <w:pStyle w:val="ConsPlusNormal"/>
        <w:jc w:val="right"/>
      </w:pPr>
      <w:r>
        <w:t>задач, поставленных перед Федеральной</w:t>
      </w:r>
    </w:p>
    <w:p w:rsidR="00213533" w:rsidRDefault="00213533">
      <w:pPr>
        <w:pStyle w:val="ConsPlusNormal"/>
        <w:jc w:val="right"/>
      </w:pPr>
      <w:r>
        <w:t>службой государственной статистики,</w:t>
      </w:r>
    </w:p>
    <w:p w:rsidR="00213533" w:rsidRDefault="00213533">
      <w:pPr>
        <w:pStyle w:val="ConsPlusNormal"/>
        <w:jc w:val="right"/>
      </w:pPr>
      <w:r>
        <w:t>о получении подарка в связи</w:t>
      </w:r>
    </w:p>
    <w:p w:rsidR="00213533" w:rsidRDefault="00213533">
      <w:pPr>
        <w:pStyle w:val="ConsPlusNormal"/>
        <w:jc w:val="right"/>
      </w:pPr>
      <w:r>
        <w:t>с протокольными мероприятиями, служебными</w:t>
      </w:r>
    </w:p>
    <w:p w:rsidR="00213533" w:rsidRDefault="00213533">
      <w:pPr>
        <w:pStyle w:val="ConsPlusNormal"/>
        <w:jc w:val="right"/>
      </w:pPr>
      <w:r>
        <w:t>командировками и другими официальными</w:t>
      </w:r>
    </w:p>
    <w:p w:rsidR="00213533" w:rsidRDefault="00213533">
      <w:pPr>
        <w:pStyle w:val="ConsPlusNormal"/>
        <w:jc w:val="right"/>
      </w:pPr>
      <w:r>
        <w:t>мероприятиями, участие в которых связано</w:t>
      </w:r>
    </w:p>
    <w:p w:rsidR="00213533" w:rsidRDefault="00213533">
      <w:pPr>
        <w:pStyle w:val="ConsPlusNormal"/>
        <w:jc w:val="right"/>
      </w:pPr>
      <w:r>
        <w:t>с исполнением ими служебных (должностных)</w:t>
      </w:r>
    </w:p>
    <w:p w:rsidR="00213533" w:rsidRDefault="00213533">
      <w:pPr>
        <w:pStyle w:val="ConsPlusNormal"/>
        <w:jc w:val="right"/>
      </w:pPr>
      <w:r>
        <w:t>обязанностей, сдаче и оценке подарка,</w:t>
      </w:r>
    </w:p>
    <w:p w:rsidR="00213533" w:rsidRDefault="00213533">
      <w:pPr>
        <w:pStyle w:val="ConsPlusNormal"/>
        <w:jc w:val="right"/>
      </w:pPr>
      <w:r>
        <w:t>реализации (выкупе) и зачислении средств,</w:t>
      </w:r>
    </w:p>
    <w:p w:rsidR="00213533" w:rsidRDefault="00213533">
      <w:pPr>
        <w:pStyle w:val="ConsPlusNormal"/>
        <w:jc w:val="right"/>
      </w:pPr>
      <w:r>
        <w:t>вырученных от его реализации</w:t>
      </w:r>
    </w:p>
    <w:p w:rsidR="00213533" w:rsidRDefault="00213533">
      <w:pPr>
        <w:pStyle w:val="ConsPlusNormal"/>
        <w:jc w:val="both"/>
      </w:pPr>
    </w:p>
    <w:p w:rsidR="00213533" w:rsidRDefault="00213533">
      <w:pPr>
        <w:pStyle w:val="ConsPlusNormal"/>
        <w:jc w:val="right"/>
      </w:pPr>
      <w:r>
        <w:t>Рекомендуемый образец</w:t>
      </w:r>
    </w:p>
    <w:p w:rsidR="00213533" w:rsidRDefault="00213533">
      <w:pPr>
        <w:pStyle w:val="ConsPlusNormal"/>
        <w:jc w:val="both"/>
      </w:pPr>
    </w:p>
    <w:p w:rsidR="00213533" w:rsidRDefault="00213533">
      <w:pPr>
        <w:pStyle w:val="ConsPlusNonformat"/>
        <w:jc w:val="both"/>
      </w:pPr>
      <w:bookmarkStart w:id="11" w:name="P253"/>
      <w:bookmarkEnd w:id="11"/>
      <w:r>
        <w:t xml:space="preserve">                                    Акт</w:t>
      </w:r>
    </w:p>
    <w:p w:rsidR="00213533" w:rsidRDefault="00213533">
      <w:pPr>
        <w:pStyle w:val="ConsPlusNonformat"/>
        <w:jc w:val="both"/>
      </w:pPr>
      <w:r>
        <w:t xml:space="preserve">                  приема-передачи (возврата) подарка(ов)</w:t>
      </w:r>
    </w:p>
    <w:p w:rsidR="00213533" w:rsidRDefault="00213533">
      <w:pPr>
        <w:pStyle w:val="ConsPlusNonformat"/>
        <w:jc w:val="both"/>
      </w:pPr>
    </w:p>
    <w:p w:rsidR="00213533" w:rsidRDefault="00213533">
      <w:pPr>
        <w:pStyle w:val="ConsPlusNonformat"/>
        <w:jc w:val="both"/>
      </w:pPr>
      <w:r>
        <w:t>"__" ____________ 20__</w:t>
      </w:r>
    </w:p>
    <w:p w:rsidR="00213533" w:rsidRDefault="00213533">
      <w:pPr>
        <w:pStyle w:val="ConsPlusNonformat"/>
        <w:jc w:val="both"/>
      </w:pPr>
    </w:p>
    <w:p w:rsidR="00213533" w:rsidRDefault="00213533">
      <w:pPr>
        <w:pStyle w:val="ConsPlusNonformat"/>
        <w:jc w:val="both"/>
      </w:pPr>
      <w:r>
        <w:t>Уполномоченное лицо</w:t>
      </w:r>
    </w:p>
    <w:p w:rsidR="00213533" w:rsidRDefault="00213533">
      <w:pPr>
        <w:pStyle w:val="ConsPlusNonformat"/>
        <w:jc w:val="both"/>
      </w:pPr>
      <w:r>
        <w:t>___________________________________________________________________________</w:t>
      </w:r>
    </w:p>
    <w:p w:rsidR="00213533" w:rsidRDefault="00213533">
      <w:pPr>
        <w:pStyle w:val="ConsPlusNonformat"/>
        <w:jc w:val="both"/>
      </w:pPr>
      <w:r>
        <w:t xml:space="preserve">                      (Ф.И.О., замещаемая должность)</w:t>
      </w:r>
    </w:p>
    <w:p w:rsidR="00213533" w:rsidRDefault="00213533">
      <w:pPr>
        <w:pStyle w:val="ConsPlusNonformat"/>
        <w:jc w:val="both"/>
      </w:pPr>
      <w:r>
        <w:t>на   основании   протокола  заседания  постоянно  действующих  комиссий  по</w:t>
      </w:r>
    </w:p>
    <w:p w:rsidR="00213533" w:rsidRDefault="00213533">
      <w:pPr>
        <w:pStyle w:val="ConsPlusNonformat"/>
        <w:jc w:val="both"/>
      </w:pPr>
      <w:r>
        <w:t>приему-передаче,   списанию   федерального   имущества  (основных  средств,</w:t>
      </w:r>
    </w:p>
    <w:p w:rsidR="00213533" w:rsidRDefault="00213533">
      <w:pPr>
        <w:pStyle w:val="ConsPlusNonformat"/>
        <w:jc w:val="both"/>
      </w:pPr>
      <w:r>
        <w:t>непроизводственных  активов,  нематериальных активов, материальных запасов)</w:t>
      </w:r>
    </w:p>
    <w:p w:rsidR="00213533" w:rsidRDefault="00213533">
      <w:pPr>
        <w:pStyle w:val="ConsPlusNonformat"/>
        <w:jc w:val="both"/>
      </w:pPr>
      <w:r>
        <w:t>в  Федеральной  службе  государственной  статистики от "__" _______ 20__ г.</w:t>
      </w:r>
    </w:p>
    <w:p w:rsidR="00213533" w:rsidRDefault="00213533">
      <w:pPr>
        <w:pStyle w:val="ConsPlusNonformat"/>
        <w:jc w:val="both"/>
      </w:pPr>
      <w:r>
        <w:t>возвращает</w:t>
      </w:r>
    </w:p>
    <w:p w:rsidR="00213533" w:rsidRDefault="00213533">
      <w:pPr>
        <w:pStyle w:val="ConsPlusNonformat"/>
        <w:jc w:val="both"/>
      </w:pPr>
      <w:r>
        <w:t>___________________________________________________________________________</w:t>
      </w:r>
    </w:p>
    <w:p w:rsidR="00213533" w:rsidRDefault="00213533">
      <w:pPr>
        <w:pStyle w:val="ConsPlusNonformat"/>
        <w:jc w:val="both"/>
      </w:pPr>
      <w:r>
        <w:t xml:space="preserve">                      (Ф.И.О., замещаемая должность)</w:t>
      </w:r>
    </w:p>
    <w:p w:rsidR="00213533" w:rsidRDefault="00213533">
      <w:pPr>
        <w:pStyle w:val="ConsPlusNonformat"/>
        <w:jc w:val="both"/>
      </w:pPr>
      <w:r>
        <w:t>подарок(ки),   переданный(ые)   по   акту  приема-передачи  подарка(ов)  от</w:t>
      </w:r>
    </w:p>
    <w:p w:rsidR="00213533" w:rsidRDefault="00213533">
      <w:pPr>
        <w:pStyle w:val="ConsPlusNonformat"/>
        <w:jc w:val="both"/>
      </w:pPr>
      <w:r>
        <w:t>"__" _______ 20__ г. N _____.</w:t>
      </w:r>
    </w:p>
    <w:p w:rsidR="00213533" w:rsidRDefault="00213533">
      <w:pPr>
        <w:pStyle w:val="ConsPlusNonformat"/>
        <w:jc w:val="both"/>
      </w:pPr>
    </w:p>
    <w:p w:rsidR="00213533" w:rsidRDefault="00213533">
      <w:pPr>
        <w:pStyle w:val="ConsPlusNonformat"/>
        <w:jc w:val="both"/>
      </w:pPr>
      <w:r>
        <w:t>Выдал                                    Принял</w:t>
      </w:r>
    </w:p>
    <w:p w:rsidR="00213533" w:rsidRDefault="00213533">
      <w:pPr>
        <w:pStyle w:val="ConsPlusNonformat"/>
        <w:jc w:val="both"/>
      </w:pPr>
    </w:p>
    <w:p w:rsidR="00213533" w:rsidRDefault="00213533">
      <w:pPr>
        <w:pStyle w:val="ConsPlusNonformat"/>
        <w:jc w:val="both"/>
      </w:pPr>
      <w:r>
        <w:lastRenderedPageBreak/>
        <w:t>______________________________________   ________________________________</w:t>
      </w:r>
    </w:p>
    <w:p w:rsidR="00213533" w:rsidRDefault="00213533">
      <w:pPr>
        <w:pStyle w:val="ConsPlusNonformat"/>
        <w:jc w:val="both"/>
      </w:pPr>
      <w:r>
        <w:t xml:space="preserve">    (подпись, расшифровка подписи)        (подпись, расшифровка подписи)</w:t>
      </w: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both"/>
      </w:pPr>
    </w:p>
    <w:p w:rsidR="00213533" w:rsidRDefault="00213533">
      <w:pPr>
        <w:pStyle w:val="ConsPlusNormal"/>
        <w:jc w:val="right"/>
        <w:outlineLvl w:val="1"/>
      </w:pPr>
      <w:r>
        <w:t>Приложение N 4</w:t>
      </w:r>
    </w:p>
    <w:p w:rsidR="00213533" w:rsidRDefault="00213533">
      <w:pPr>
        <w:pStyle w:val="ConsPlusNormal"/>
        <w:jc w:val="right"/>
      </w:pPr>
      <w:r>
        <w:t>к Положению о порядке сообщения</w:t>
      </w:r>
    </w:p>
    <w:p w:rsidR="00213533" w:rsidRDefault="00213533">
      <w:pPr>
        <w:pStyle w:val="ConsPlusNormal"/>
        <w:jc w:val="right"/>
      </w:pPr>
      <w:r>
        <w:t>федеральными государственными гражданскими</w:t>
      </w:r>
    </w:p>
    <w:p w:rsidR="00213533" w:rsidRDefault="00213533">
      <w:pPr>
        <w:pStyle w:val="ConsPlusNormal"/>
        <w:jc w:val="right"/>
      </w:pPr>
      <w:r>
        <w:t>служащими Федеральной службы</w:t>
      </w:r>
    </w:p>
    <w:p w:rsidR="00213533" w:rsidRDefault="00213533">
      <w:pPr>
        <w:pStyle w:val="ConsPlusNormal"/>
        <w:jc w:val="right"/>
      </w:pPr>
      <w:r>
        <w:t>государственной статистики, работниками,</w:t>
      </w:r>
    </w:p>
    <w:p w:rsidR="00213533" w:rsidRDefault="00213533">
      <w:pPr>
        <w:pStyle w:val="ConsPlusNormal"/>
        <w:jc w:val="right"/>
      </w:pPr>
      <w:r>
        <w:t>замещающими отдельные должности на</w:t>
      </w:r>
    </w:p>
    <w:p w:rsidR="00213533" w:rsidRDefault="00213533">
      <w:pPr>
        <w:pStyle w:val="ConsPlusNormal"/>
        <w:jc w:val="right"/>
      </w:pPr>
      <w:r>
        <w:t>основании трудового договора в организациях,</w:t>
      </w:r>
    </w:p>
    <w:p w:rsidR="00213533" w:rsidRDefault="00213533">
      <w:pPr>
        <w:pStyle w:val="ConsPlusNormal"/>
        <w:jc w:val="right"/>
      </w:pPr>
      <w:r>
        <w:t>созданных для выполнения задач, поставленных</w:t>
      </w:r>
    </w:p>
    <w:p w:rsidR="00213533" w:rsidRDefault="00213533">
      <w:pPr>
        <w:pStyle w:val="ConsPlusNormal"/>
        <w:jc w:val="right"/>
      </w:pPr>
      <w:r>
        <w:t>перед Федеральной службой государственной</w:t>
      </w:r>
    </w:p>
    <w:p w:rsidR="00213533" w:rsidRDefault="00213533">
      <w:pPr>
        <w:pStyle w:val="ConsPlusNormal"/>
        <w:jc w:val="right"/>
      </w:pPr>
      <w:r>
        <w:t>статистики, о получении подарка в связи</w:t>
      </w:r>
    </w:p>
    <w:p w:rsidR="00213533" w:rsidRDefault="00213533">
      <w:pPr>
        <w:pStyle w:val="ConsPlusNormal"/>
        <w:jc w:val="right"/>
      </w:pPr>
      <w:r>
        <w:t>с протокольными мероприятиями, служебными</w:t>
      </w:r>
    </w:p>
    <w:p w:rsidR="00213533" w:rsidRDefault="00213533">
      <w:pPr>
        <w:pStyle w:val="ConsPlusNormal"/>
        <w:jc w:val="right"/>
      </w:pPr>
      <w:r>
        <w:t>командировками и другими официальными</w:t>
      </w:r>
    </w:p>
    <w:p w:rsidR="00213533" w:rsidRDefault="00213533">
      <w:pPr>
        <w:pStyle w:val="ConsPlusNormal"/>
        <w:jc w:val="right"/>
      </w:pPr>
      <w:r>
        <w:t>мероприятиями, участие в которых связано</w:t>
      </w:r>
    </w:p>
    <w:p w:rsidR="00213533" w:rsidRDefault="00213533">
      <w:pPr>
        <w:pStyle w:val="ConsPlusNormal"/>
        <w:jc w:val="right"/>
      </w:pPr>
      <w:r>
        <w:t>с исполнением ими служебных (должностных)</w:t>
      </w:r>
    </w:p>
    <w:p w:rsidR="00213533" w:rsidRDefault="00213533">
      <w:pPr>
        <w:pStyle w:val="ConsPlusNormal"/>
        <w:jc w:val="right"/>
      </w:pPr>
      <w:r>
        <w:t>обязанностей, сдаче и оценке подарка,</w:t>
      </w:r>
    </w:p>
    <w:p w:rsidR="00213533" w:rsidRDefault="00213533">
      <w:pPr>
        <w:pStyle w:val="ConsPlusNormal"/>
        <w:jc w:val="right"/>
      </w:pPr>
      <w:r>
        <w:t>реализации (выкупе) и зачислении средств,</w:t>
      </w:r>
    </w:p>
    <w:p w:rsidR="00213533" w:rsidRDefault="00213533">
      <w:pPr>
        <w:pStyle w:val="ConsPlusNormal"/>
        <w:jc w:val="right"/>
      </w:pPr>
      <w:r>
        <w:t>вырученных от его реализации</w:t>
      </w:r>
    </w:p>
    <w:p w:rsidR="00213533" w:rsidRDefault="00213533">
      <w:pPr>
        <w:pStyle w:val="ConsPlusNormal"/>
        <w:jc w:val="both"/>
      </w:pPr>
    </w:p>
    <w:p w:rsidR="00213533" w:rsidRDefault="00213533">
      <w:pPr>
        <w:pStyle w:val="ConsPlusNormal"/>
        <w:jc w:val="right"/>
      </w:pPr>
      <w:r>
        <w:t>Рекомендуемый образец</w:t>
      </w:r>
    </w:p>
    <w:p w:rsidR="00213533" w:rsidRDefault="00213533">
      <w:pPr>
        <w:pStyle w:val="ConsPlusNormal"/>
        <w:jc w:val="both"/>
      </w:pPr>
    </w:p>
    <w:p w:rsidR="00213533" w:rsidRDefault="00213533">
      <w:pPr>
        <w:pStyle w:val="ConsPlusNonformat"/>
        <w:jc w:val="both"/>
      </w:pPr>
      <w:r>
        <w:t xml:space="preserve">                                         __________________________________</w:t>
      </w:r>
    </w:p>
    <w:p w:rsidR="00213533" w:rsidRDefault="00213533">
      <w:pPr>
        <w:pStyle w:val="ConsPlusNonformat"/>
        <w:jc w:val="both"/>
      </w:pPr>
      <w:r>
        <w:t xml:space="preserve">                                          (Ф.И.О. представителя нанимателя</w:t>
      </w:r>
    </w:p>
    <w:p w:rsidR="00213533" w:rsidRDefault="00213533">
      <w:pPr>
        <w:pStyle w:val="ConsPlusNonformat"/>
        <w:jc w:val="both"/>
      </w:pPr>
      <w:r>
        <w:t xml:space="preserve">                                             (работодателя), должность)</w:t>
      </w:r>
    </w:p>
    <w:p w:rsidR="00213533" w:rsidRDefault="00213533">
      <w:pPr>
        <w:pStyle w:val="ConsPlusNonformat"/>
        <w:jc w:val="both"/>
      </w:pPr>
      <w:r>
        <w:t xml:space="preserve">                                         от _______________________________</w:t>
      </w:r>
    </w:p>
    <w:p w:rsidR="00213533" w:rsidRDefault="00213533">
      <w:pPr>
        <w:pStyle w:val="ConsPlusNonformat"/>
        <w:jc w:val="both"/>
      </w:pPr>
      <w:r>
        <w:t xml:space="preserve">                                             (Ф.И.О., замещаемая должность)</w:t>
      </w:r>
    </w:p>
    <w:p w:rsidR="00213533" w:rsidRDefault="00213533">
      <w:pPr>
        <w:pStyle w:val="ConsPlusNonformat"/>
        <w:jc w:val="both"/>
      </w:pPr>
    </w:p>
    <w:p w:rsidR="00213533" w:rsidRDefault="00213533">
      <w:pPr>
        <w:pStyle w:val="ConsPlusNonformat"/>
        <w:jc w:val="both"/>
      </w:pPr>
      <w:bookmarkStart w:id="12" w:name="P306"/>
      <w:bookmarkEnd w:id="12"/>
      <w:r>
        <w:t xml:space="preserve">                        Заявление о выкупе подарка</w:t>
      </w:r>
    </w:p>
    <w:p w:rsidR="00213533" w:rsidRDefault="00213533">
      <w:pPr>
        <w:pStyle w:val="ConsPlusNonformat"/>
        <w:jc w:val="both"/>
      </w:pPr>
    </w:p>
    <w:p w:rsidR="00213533" w:rsidRDefault="00213533">
      <w:pPr>
        <w:pStyle w:val="ConsPlusNonformat"/>
        <w:jc w:val="both"/>
      </w:pPr>
      <w:r>
        <w:t>Настоящим  заявляю  о  намерении  выкупить  подарок  (подарки),  полученный</w:t>
      </w:r>
    </w:p>
    <w:p w:rsidR="00213533" w:rsidRDefault="00213533">
      <w:pPr>
        <w:pStyle w:val="ConsPlusNonformat"/>
        <w:jc w:val="both"/>
      </w:pPr>
      <w:r>
        <w:t>(полученные) в связи с ___________________________________________________</w:t>
      </w:r>
    </w:p>
    <w:p w:rsidR="00213533" w:rsidRDefault="00213533">
      <w:pPr>
        <w:pStyle w:val="ConsPlusNonformat"/>
        <w:jc w:val="both"/>
      </w:pPr>
      <w:r>
        <w:t>__________________________________________________________________________,</w:t>
      </w:r>
    </w:p>
    <w:p w:rsidR="00213533" w:rsidRDefault="00213533">
      <w:pPr>
        <w:pStyle w:val="ConsPlusNonformat"/>
        <w:jc w:val="both"/>
      </w:pPr>
      <w:r>
        <w:t xml:space="preserve"> (наименование протокольного мероприятия, служебной командировки, другого</w:t>
      </w:r>
    </w:p>
    <w:p w:rsidR="00213533" w:rsidRDefault="00213533">
      <w:pPr>
        <w:pStyle w:val="ConsPlusNonformat"/>
        <w:jc w:val="both"/>
      </w:pPr>
      <w:r>
        <w:t xml:space="preserve">          официального мероприятия, место и дата его проведения)</w:t>
      </w:r>
    </w:p>
    <w:p w:rsidR="00213533" w:rsidRDefault="00213533">
      <w:pPr>
        <w:pStyle w:val="ConsPlusNonformat"/>
        <w:jc w:val="both"/>
      </w:pPr>
      <w:r>
        <w:t>и   переданный   уполномоченному   лицу  по  акту  приема-передачи  подарка</w:t>
      </w:r>
    </w:p>
    <w:p w:rsidR="00213533" w:rsidRDefault="00213533">
      <w:pPr>
        <w:pStyle w:val="ConsPlusNonformat"/>
        <w:jc w:val="both"/>
      </w:pPr>
      <w:r>
        <w:t>от "__" _______ 20__ г.</w:t>
      </w:r>
    </w:p>
    <w:p w:rsidR="00213533" w:rsidRDefault="00213533">
      <w:pPr>
        <w:pStyle w:val="ConsPlusNonformat"/>
        <w:jc w:val="both"/>
      </w:pPr>
      <w:r>
        <w:t>__________________________________________________________________________,</w:t>
      </w:r>
    </w:p>
    <w:p w:rsidR="00213533" w:rsidRDefault="00213533">
      <w:pPr>
        <w:pStyle w:val="ConsPlusNonformat"/>
        <w:jc w:val="both"/>
      </w:pPr>
      <w:r>
        <w:t xml:space="preserve">  (дата и регистрационный номер уведомления, дата и регистрационный номер</w:t>
      </w:r>
    </w:p>
    <w:p w:rsidR="00213533" w:rsidRDefault="00213533">
      <w:pPr>
        <w:pStyle w:val="ConsPlusNonformat"/>
        <w:jc w:val="both"/>
      </w:pPr>
      <w:r>
        <w:t xml:space="preserve">                     акта приема-передачи на хранение)</w:t>
      </w:r>
    </w:p>
    <w:p w:rsidR="00213533" w:rsidRDefault="00213533">
      <w:pPr>
        <w:pStyle w:val="ConsPlusNonformat"/>
        <w:jc w:val="both"/>
      </w:pPr>
      <w:r>
        <w:t>по   стоимости,  установленной  в  результате  оценки  подарка  в  порядке,</w:t>
      </w:r>
    </w:p>
    <w:p w:rsidR="00213533" w:rsidRDefault="00213533">
      <w:pPr>
        <w:pStyle w:val="ConsPlusNonformat"/>
        <w:jc w:val="both"/>
      </w:pPr>
      <w:r>
        <w:t>предусмотренном   законодательством   Российской   Федерации  об  оценочной</w:t>
      </w:r>
    </w:p>
    <w:p w:rsidR="00213533" w:rsidRDefault="00213533">
      <w:pPr>
        <w:pStyle w:val="ConsPlusNonformat"/>
        <w:jc w:val="both"/>
      </w:pPr>
      <w:r>
        <w:t>деятельности.</w:t>
      </w:r>
    </w:p>
    <w:p w:rsidR="00213533" w:rsidRDefault="002135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5256"/>
        <w:gridCol w:w="3293"/>
      </w:tblGrid>
      <w:tr w:rsidR="00213533">
        <w:tc>
          <w:tcPr>
            <w:tcW w:w="518" w:type="dxa"/>
          </w:tcPr>
          <w:p w:rsidR="00213533" w:rsidRDefault="00213533">
            <w:pPr>
              <w:pStyle w:val="ConsPlusNormal"/>
            </w:pPr>
          </w:p>
        </w:tc>
        <w:tc>
          <w:tcPr>
            <w:tcW w:w="5256" w:type="dxa"/>
          </w:tcPr>
          <w:p w:rsidR="00213533" w:rsidRDefault="00213533">
            <w:pPr>
              <w:pStyle w:val="ConsPlusNormal"/>
              <w:jc w:val="center"/>
            </w:pPr>
            <w:r>
              <w:t>Наименование подарка</w:t>
            </w:r>
          </w:p>
        </w:tc>
        <w:tc>
          <w:tcPr>
            <w:tcW w:w="3293" w:type="dxa"/>
          </w:tcPr>
          <w:p w:rsidR="00213533" w:rsidRDefault="00213533">
            <w:pPr>
              <w:pStyle w:val="ConsPlusNormal"/>
              <w:jc w:val="center"/>
            </w:pPr>
            <w:r>
              <w:t>Количество предметов</w:t>
            </w:r>
          </w:p>
        </w:tc>
      </w:tr>
      <w:tr w:rsidR="00213533">
        <w:tc>
          <w:tcPr>
            <w:tcW w:w="518" w:type="dxa"/>
          </w:tcPr>
          <w:p w:rsidR="00213533" w:rsidRDefault="00213533">
            <w:pPr>
              <w:pStyle w:val="ConsPlusNormal"/>
              <w:jc w:val="center"/>
            </w:pPr>
            <w:r>
              <w:t>1.</w:t>
            </w:r>
          </w:p>
        </w:tc>
        <w:tc>
          <w:tcPr>
            <w:tcW w:w="5256" w:type="dxa"/>
          </w:tcPr>
          <w:p w:rsidR="00213533" w:rsidRDefault="00213533">
            <w:pPr>
              <w:pStyle w:val="ConsPlusNormal"/>
            </w:pPr>
          </w:p>
        </w:tc>
        <w:tc>
          <w:tcPr>
            <w:tcW w:w="3293" w:type="dxa"/>
          </w:tcPr>
          <w:p w:rsidR="00213533" w:rsidRDefault="00213533">
            <w:pPr>
              <w:pStyle w:val="ConsPlusNormal"/>
            </w:pPr>
          </w:p>
        </w:tc>
      </w:tr>
      <w:tr w:rsidR="00213533">
        <w:tc>
          <w:tcPr>
            <w:tcW w:w="518" w:type="dxa"/>
          </w:tcPr>
          <w:p w:rsidR="00213533" w:rsidRDefault="00213533">
            <w:pPr>
              <w:pStyle w:val="ConsPlusNormal"/>
              <w:jc w:val="center"/>
            </w:pPr>
            <w:r>
              <w:t>2.</w:t>
            </w:r>
          </w:p>
        </w:tc>
        <w:tc>
          <w:tcPr>
            <w:tcW w:w="5256" w:type="dxa"/>
          </w:tcPr>
          <w:p w:rsidR="00213533" w:rsidRDefault="00213533">
            <w:pPr>
              <w:pStyle w:val="ConsPlusNormal"/>
            </w:pPr>
          </w:p>
        </w:tc>
        <w:tc>
          <w:tcPr>
            <w:tcW w:w="3293" w:type="dxa"/>
          </w:tcPr>
          <w:p w:rsidR="00213533" w:rsidRDefault="00213533">
            <w:pPr>
              <w:pStyle w:val="ConsPlusNormal"/>
            </w:pPr>
          </w:p>
        </w:tc>
      </w:tr>
      <w:tr w:rsidR="00213533">
        <w:tc>
          <w:tcPr>
            <w:tcW w:w="5774" w:type="dxa"/>
            <w:gridSpan w:val="2"/>
          </w:tcPr>
          <w:p w:rsidR="00213533" w:rsidRDefault="00213533">
            <w:pPr>
              <w:pStyle w:val="ConsPlusNormal"/>
            </w:pPr>
            <w:r>
              <w:t>Итого:</w:t>
            </w:r>
          </w:p>
        </w:tc>
        <w:tc>
          <w:tcPr>
            <w:tcW w:w="3293" w:type="dxa"/>
          </w:tcPr>
          <w:p w:rsidR="00213533" w:rsidRDefault="00213533">
            <w:pPr>
              <w:pStyle w:val="ConsPlusNormal"/>
            </w:pPr>
          </w:p>
        </w:tc>
      </w:tr>
    </w:tbl>
    <w:p w:rsidR="00213533" w:rsidRDefault="00213533">
      <w:pPr>
        <w:pStyle w:val="ConsPlusNormal"/>
        <w:jc w:val="both"/>
      </w:pPr>
    </w:p>
    <w:p w:rsidR="00213533" w:rsidRDefault="00213533">
      <w:pPr>
        <w:pStyle w:val="ConsPlusNonformat"/>
        <w:jc w:val="both"/>
      </w:pPr>
      <w:r>
        <w:t>______________________ _________ _____________________  "__" ______ 20__ г.</w:t>
      </w:r>
    </w:p>
    <w:p w:rsidR="00213533" w:rsidRDefault="00213533">
      <w:pPr>
        <w:pStyle w:val="ConsPlusNonformat"/>
        <w:jc w:val="both"/>
      </w:pPr>
      <w:r>
        <w:t>(замещаемая должность) (подпись) (расшифровка подписи)</w:t>
      </w:r>
    </w:p>
    <w:p w:rsidR="00213533" w:rsidRDefault="00213533">
      <w:pPr>
        <w:pStyle w:val="ConsPlusNormal"/>
        <w:jc w:val="both"/>
      </w:pPr>
    </w:p>
    <w:p w:rsidR="00213533" w:rsidRDefault="00213533">
      <w:pPr>
        <w:pStyle w:val="ConsPlusNormal"/>
        <w:jc w:val="both"/>
      </w:pPr>
    </w:p>
    <w:p w:rsidR="00213533" w:rsidRDefault="00213533">
      <w:pPr>
        <w:pStyle w:val="ConsPlusNormal"/>
        <w:pBdr>
          <w:top w:val="single" w:sz="6" w:space="0" w:color="auto"/>
        </w:pBdr>
        <w:spacing w:before="100" w:after="100"/>
        <w:jc w:val="both"/>
        <w:rPr>
          <w:sz w:val="2"/>
          <w:szCs w:val="2"/>
        </w:rPr>
      </w:pPr>
    </w:p>
    <w:p w:rsidR="00683E99" w:rsidRDefault="00683E99">
      <w:bookmarkStart w:id="13" w:name="_GoBack"/>
      <w:bookmarkEnd w:id="13"/>
    </w:p>
    <w:sectPr w:rsidR="00683E99" w:rsidSect="004B3F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33"/>
    <w:rsid w:val="00213533"/>
    <w:rsid w:val="00683E99"/>
    <w:rsid w:val="008D2BE3"/>
    <w:rsid w:val="00B1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DA"/>
  </w:style>
  <w:style w:type="paragraph" w:styleId="1">
    <w:name w:val="heading 1"/>
    <w:basedOn w:val="a"/>
    <w:next w:val="a"/>
    <w:link w:val="10"/>
    <w:uiPriority w:val="9"/>
    <w:qFormat/>
    <w:rsid w:val="00B15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5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E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E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5E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5EDA"/>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B15E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15ED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15E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15EDA"/>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B15EDA"/>
    <w:pPr>
      <w:spacing w:after="0" w:line="240" w:lineRule="auto"/>
    </w:pPr>
  </w:style>
  <w:style w:type="paragraph" w:customStyle="1" w:styleId="ConsPlusNormal">
    <w:name w:val="ConsPlusNormal"/>
    <w:rsid w:val="00213533"/>
    <w:pPr>
      <w:widowControl w:val="0"/>
      <w:autoSpaceDE w:val="0"/>
      <w:autoSpaceDN w:val="0"/>
      <w:spacing w:after="0" w:line="240" w:lineRule="auto"/>
    </w:pPr>
    <w:rPr>
      <w:rFonts w:ascii="Cambria" w:eastAsia="Times New Roman" w:hAnsi="Cambria" w:cs="Cambria"/>
      <w:szCs w:val="20"/>
      <w:lang w:eastAsia="ru-RU"/>
    </w:rPr>
  </w:style>
  <w:style w:type="paragraph" w:customStyle="1" w:styleId="ConsPlusNonformat">
    <w:name w:val="ConsPlusNonformat"/>
    <w:rsid w:val="00213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533"/>
    <w:pPr>
      <w:widowControl w:val="0"/>
      <w:autoSpaceDE w:val="0"/>
      <w:autoSpaceDN w:val="0"/>
      <w:spacing w:after="0" w:line="240" w:lineRule="auto"/>
    </w:pPr>
    <w:rPr>
      <w:rFonts w:ascii="Cambria" w:eastAsia="Times New Roman" w:hAnsi="Cambria" w:cs="Cambria"/>
      <w:b/>
      <w:szCs w:val="20"/>
      <w:lang w:eastAsia="ru-RU"/>
    </w:rPr>
  </w:style>
  <w:style w:type="paragraph" w:customStyle="1" w:styleId="ConsPlusTitlePage">
    <w:name w:val="ConsPlusTitlePage"/>
    <w:rsid w:val="002135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DA"/>
  </w:style>
  <w:style w:type="paragraph" w:styleId="1">
    <w:name w:val="heading 1"/>
    <w:basedOn w:val="a"/>
    <w:next w:val="a"/>
    <w:link w:val="10"/>
    <w:uiPriority w:val="9"/>
    <w:qFormat/>
    <w:rsid w:val="00B15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5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E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E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5E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5EDA"/>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B15E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15ED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15E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15EDA"/>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B15EDA"/>
    <w:pPr>
      <w:spacing w:after="0" w:line="240" w:lineRule="auto"/>
    </w:pPr>
  </w:style>
  <w:style w:type="paragraph" w:customStyle="1" w:styleId="ConsPlusNormal">
    <w:name w:val="ConsPlusNormal"/>
    <w:rsid w:val="00213533"/>
    <w:pPr>
      <w:widowControl w:val="0"/>
      <w:autoSpaceDE w:val="0"/>
      <w:autoSpaceDN w:val="0"/>
      <w:spacing w:after="0" w:line="240" w:lineRule="auto"/>
    </w:pPr>
    <w:rPr>
      <w:rFonts w:ascii="Cambria" w:eastAsia="Times New Roman" w:hAnsi="Cambria" w:cs="Cambria"/>
      <w:szCs w:val="20"/>
      <w:lang w:eastAsia="ru-RU"/>
    </w:rPr>
  </w:style>
  <w:style w:type="paragraph" w:customStyle="1" w:styleId="ConsPlusNonformat">
    <w:name w:val="ConsPlusNonformat"/>
    <w:rsid w:val="00213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533"/>
    <w:pPr>
      <w:widowControl w:val="0"/>
      <w:autoSpaceDE w:val="0"/>
      <w:autoSpaceDN w:val="0"/>
      <w:spacing w:after="0" w:line="240" w:lineRule="auto"/>
    </w:pPr>
    <w:rPr>
      <w:rFonts w:ascii="Cambria" w:eastAsia="Times New Roman" w:hAnsi="Cambria" w:cs="Cambria"/>
      <w:b/>
      <w:szCs w:val="20"/>
      <w:lang w:eastAsia="ru-RU"/>
    </w:rPr>
  </w:style>
  <w:style w:type="paragraph" w:customStyle="1" w:styleId="ConsPlusTitlePage">
    <w:name w:val="ConsPlusTitlePage"/>
    <w:rsid w:val="002135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5E3D4F2E2D210F308B9889B0EAF0437461EF853A764AB919E42A8A98E04070DC2B3659E41C959F0175CB93D866D87899B470D652626F0X5WCE" TargetMode="External"/><Relationship Id="rId13" Type="http://schemas.openxmlformats.org/officeDocument/2006/relationships/hyperlink" Target="consultantplus://offline/ref=0625E3D4F2E2D210F308B9889B0EAF0437461EF853A764AB919E42A8A98E04070DC2B3659E41C95EF9175CB93D866D87899B470D652626F0X5WCE" TargetMode="External"/><Relationship Id="rId3" Type="http://schemas.openxmlformats.org/officeDocument/2006/relationships/settings" Target="settings.xml"/><Relationship Id="rId7" Type="http://schemas.openxmlformats.org/officeDocument/2006/relationships/hyperlink" Target="consultantplus://offline/ref=0625E3D4F2E2D210F308B9889B0EAF04324E19FF54A864AB919E42A8A98E04070DC2B3659E41C95FF9175CB93D866D87899B470D652626F0X5WCE" TargetMode="External"/><Relationship Id="rId12" Type="http://schemas.openxmlformats.org/officeDocument/2006/relationships/hyperlink" Target="consultantplus://offline/ref=0625E3D4F2E2D210F308B9889B0EAF0437461EF853A764AB919E42A8A98E04070DC2B3659E41C95EF8175CB93D866D87899B470D652626F0X5WC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25E3D4F2E2D210F308B9889B0EAF0437461EF853A764AB919E42A8A98E04070DC2B3659E41C959F0175CB93D866D87899B470D652626F0X5WCE" TargetMode="External"/><Relationship Id="rId11" Type="http://schemas.openxmlformats.org/officeDocument/2006/relationships/hyperlink" Target="consultantplus://offline/ref=0625E3D4F2E2D210F308B9889B0EAF0437461EF853A764AB919E42A8A98E04070DC2B3659E41C959F1175CB93D866D87899B470D652626F0X5WC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625E3D4F2E2D210F308B9889B0EAF0437461BFE58AA64AB919E42A8A98E04071FC2EB699E44D75AFD020AE87BXDW1E" TargetMode="External"/><Relationship Id="rId10" Type="http://schemas.openxmlformats.org/officeDocument/2006/relationships/hyperlink" Target="consultantplus://offline/ref=0625E3D4F2E2D210F308B9889B0EAF04324E19FF54A864AB919E42A8A98E04070DC2B3659E41C95CFB175CB93D866D87899B470D652626F0X5WCE" TargetMode="External"/><Relationship Id="rId4" Type="http://schemas.openxmlformats.org/officeDocument/2006/relationships/webSettings" Target="webSettings.xml"/><Relationship Id="rId9" Type="http://schemas.openxmlformats.org/officeDocument/2006/relationships/hyperlink" Target="consultantplus://offline/ref=0625E3D4F2E2D210F308B9889B0EAF04324E19FF54A864AB919E42A8A98E04070DC2B3659E41C95BFB175CB93D866D87899B470D652626F0X5WCE" TargetMode="External"/><Relationship Id="rId14" Type="http://schemas.openxmlformats.org/officeDocument/2006/relationships/hyperlink" Target="consultantplus://offline/ref=0625E3D4F2E2D210F308B9889B0EAF04324E19FF54A864AB919E42A8A98E04070DC2B3659E41C95CF9175CB93D866D87899B470D652626F0X5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Валентина Анатольевна</dc:creator>
  <cp:lastModifiedBy>Данилова Валентина Анатольевна</cp:lastModifiedBy>
  <cp:revision>1</cp:revision>
  <dcterms:created xsi:type="dcterms:W3CDTF">2022-05-05T04:22:00Z</dcterms:created>
  <dcterms:modified xsi:type="dcterms:W3CDTF">2022-05-05T04:23:00Z</dcterms:modified>
</cp:coreProperties>
</file>